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4" w:type="dxa"/>
        <w:jc w:val="center"/>
        <w:tblInd w:w="332" w:type="dxa"/>
        <w:tblLook w:val="04A0" w:firstRow="1" w:lastRow="0" w:firstColumn="1" w:lastColumn="0" w:noHBand="0" w:noVBand="1"/>
      </w:tblPr>
      <w:tblGrid>
        <w:gridCol w:w="9404"/>
      </w:tblGrid>
      <w:tr w:rsidR="00491C64" w:rsidRPr="008A3C88" w:rsidTr="005E0DB6">
        <w:trPr>
          <w:jc w:val="center"/>
        </w:trPr>
        <w:tc>
          <w:tcPr>
            <w:tcW w:w="9404" w:type="dxa"/>
            <w:shd w:val="clear" w:color="auto" w:fill="auto"/>
          </w:tcPr>
          <w:tbl>
            <w:tblPr>
              <w:tblW w:w="9072" w:type="dxa"/>
              <w:tblLook w:val="0000" w:firstRow="0" w:lastRow="0" w:firstColumn="0" w:lastColumn="0" w:noHBand="0" w:noVBand="0"/>
            </w:tblPr>
            <w:tblGrid>
              <w:gridCol w:w="4728"/>
              <w:gridCol w:w="4344"/>
            </w:tblGrid>
            <w:tr w:rsidR="00491C64" w:rsidRPr="008A3C88" w:rsidTr="00AF4858">
              <w:tc>
                <w:tcPr>
                  <w:tcW w:w="4728" w:type="dxa"/>
                </w:tcPr>
                <w:p w:rsidR="00491C64" w:rsidRPr="008A3C88" w:rsidRDefault="0087097A" w:rsidP="006E60CA">
                  <w:pPr>
                    <w:spacing w:after="0" w:line="240" w:lineRule="auto"/>
                    <w:jc w:val="center"/>
                    <w:rPr>
                      <w:rFonts w:ascii="Times New Roman" w:hAnsi="Times New Roman"/>
                      <w:b/>
                      <w:sz w:val="28"/>
                      <w:szCs w:val="28"/>
                    </w:rPr>
                  </w:pPr>
                  <w:r w:rsidRPr="008A3C88">
                    <w:rPr>
                      <w:rFonts w:ascii="Times New Roman" w:hAnsi="Times New Roman"/>
                      <w:b/>
                      <w:sz w:val="28"/>
                      <w:szCs w:val="28"/>
                    </w:rPr>
                    <w:t>BCH ĐOÀN TỈNH LAI CHÂU</w:t>
                  </w:r>
                </w:p>
                <w:p w:rsidR="00491C64" w:rsidRPr="008A3C88" w:rsidRDefault="00491C64" w:rsidP="006E60CA">
                  <w:pPr>
                    <w:spacing w:after="0" w:line="240" w:lineRule="auto"/>
                    <w:jc w:val="center"/>
                    <w:rPr>
                      <w:rFonts w:ascii="Times New Roman" w:hAnsi="Times New Roman"/>
                      <w:b/>
                      <w:sz w:val="28"/>
                      <w:szCs w:val="28"/>
                    </w:rPr>
                  </w:pPr>
                  <w:r w:rsidRPr="008A3C88">
                    <w:rPr>
                      <w:rFonts w:ascii="Times New Roman" w:hAnsi="Times New Roman"/>
                      <w:b/>
                      <w:sz w:val="28"/>
                      <w:szCs w:val="28"/>
                    </w:rPr>
                    <w:t>***</w:t>
                  </w:r>
                </w:p>
                <w:p w:rsidR="0071191D" w:rsidRPr="00A96C97" w:rsidRDefault="00A96C97" w:rsidP="00B2560E">
                  <w:pPr>
                    <w:spacing w:after="0" w:line="240" w:lineRule="auto"/>
                    <w:jc w:val="center"/>
                    <w:rPr>
                      <w:rFonts w:ascii="Times New Roman" w:hAnsi="Times New Roman"/>
                      <w:i/>
                      <w:sz w:val="24"/>
                      <w:szCs w:val="24"/>
                    </w:rPr>
                  </w:pPr>
                  <w:r w:rsidRPr="00A96C97">
                    <w:rPr>
                      <w:rFonts w:ascii="Times New Roman" w:hAnsi="Times New Roman"/>
                      <w:i/>
                      <w:sz w:val="24"/>
                      <w:szCs w:val="24"/>
                    </w:rPr>
                    <w:t xml:space="preserve">“Tài liệu Hội nghị BCH Tỉnh đoàn (mở rộng) lần thứ hai, </w:t>
                  </w:r>
                  <w:r w:rsidR="00B2560E">
                    <w:rPr>
                      <w:rFonts w:ascii="Times New Roman" w:hAnsi="Times New Roman"/>
                      <w:i/>
                      <w:sz w:val="24"/>
                      <w:szCs w:val="24"/>
                    </w:rPr>
                    <w:t>khóa XIV</w:t>
                  </w:r>
                  <w:bookmarkStart w:id="0" w:name="_GoBack"/>
                  <w:bookmarkEnd w:id="0"/>
                  <w:r w:rsidRPr="00A96C97">
                    <w:rPr>
                      <w:rFonts w:ascii="Times New Roman" w:hAnsi="Times New Roman"/>
                      <w:i/>
                      <w:sz w:val="24"/>
                      <w:szCs w:val="24"/>
                    </w:rPr>
                    <w:t>”</w:t>
                  </w:r>
                </w:p>
              </w:tc>
              <w:tc>
                <w:tcPr>
                  <w:tcW w:w="4344" w:type="dxa"/>
                </w:tcPr>
                <w:p w:rsidR="00491C64" w:rsidRPr="0071191D" w:rsidRDefault="00491C64" w:rsidP="006E60CA">
                  <w:pPr>
                    <w:spacing w:after="0" w:line="240" w:lineRule="auto"/>
                    <w:jc w:val="center"/>
                    <w:rPr>
                      <w:rFonts w:ascii="Times New Roman" w:hAnsi="Times New Roman"/>
                      <w:b/>
                      <w:sz w:val="30"/>
                      <w:szCs w:val="30"/>
                    </w:rPr>
                  </w:pPr>
                  <w:r w:rsidRPr="0071191D">
                    <w:rPr>
                      <w:rFonts w:ascii="Times New Roman" w:hAnsi="Times New Roman"/>
                      <w:b/>
                      <w:sz w:val="30"/>
                      <w:szCs w:val="30"/>
                    </w:rPr>
                    <w:t>ĐOÀN TNCS HỒ CHÍ MINH</w:t>
                  </w:r>
                </w:p>
                <w:p w:rsidR="00491C64" w:rsidRPr="008A3C88" w:rsidRDefault="0071191D" w:rsidP="006E60CA">
                  <w:pPr>
                    <w:pStyle w:val="Heading2"/>
                    <w:spacing w:line="240" w:lineRule="auto"/>
                    <w:rPr>
                      <w:color w:val="auto"/>
                      <w:szCs w:val="28"/>
                      <w:lang w:val="en-US" w:eastAsia="en-US"/>
                    </w:rPr>
                  </w:pPr>
                  <w:r>
                    <w:rPr>
                      <w:noProof/>
                      <w:color w:val="auto"/>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109042</wp:posOffset>
                            </wp:positionH>
                            <wp:positionV relativeFrom="paragraph">
                              <wp:posOffset>12942</wp:posOffset>
                            </wp:positionV>
                            <wp:extent cx="2450969"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450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1pt" to="20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zUtQEAALcDAAAOAAAAZHJzL2Uyb0RvYy54bWysU8GO0zAQvSPxD5bvNGkFKzZ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" strokecolor="black [3200]" strokeweight=".5pt">
                            <v:stroke joinstyle="miter"/>
                          </v:line>
                        </w:pict>
                      </mc:Fallback>
                    </mc:AlternateContent>
                  </w:r>
                </w:p>
                <w:p w:rsidR="00491C64" w:rsidRPr="008A3C88" w:rsidRDefault="00B42CFB" w:rsidP="0071191D">
                  <w:pPr>
                    <w:pStyle w:val="Heading2"/>
                    <w:spacing w:line="240" w:lineRule="auto"/>
                    <w:jc w:val="center"/>
                    <w:rPr>
                      <w:color w:val="auto"/>
                      <w:szCs w:val="28"/>
                      <w:lang w:val="en-US" w:eastAsia="en-US"/>
                    </w:rPr>
                  </w:pPr>
                  <w:r>
                    <w:rPr>
                      <w:color w:val="auto"/>
                      <w:sz w:val="26"/>
                      <w:szCs w:val="28"/>
                      <w:lang w:val="en-US" w:eastAsia="en-US"/>
                    </w:rPr>
                    <w:t>Lai Châu,</w:t>
                  </w:r>
                  <w:r w:rsidR="0087097A" w:rsidRPr="008A3C88">
                    <w:rPr>
                      <w:color w:val="auto"/>
                      <w:sz w:val="26"/>
                      <w:szCs w:val="28"/>
                      <w:lang w:val="en-US" w:eastAsia="en-US"/>
                    </w:rPr>
                    <w:t xml:space="preserve"> ngày</w:t>
                  </w:r>
                  <w:r w:rsidR="00491C64" w:rsidRPr="008A3C88">
                    <w:rPr>
                      <w:color w:val="auto"/>
                      <w:sz w:val="26"/>
                      <w:szCs w:val="28"/>
                      <w:lang w:val="en-US" w:eastAsia="en-US"/>
                    </w:rPr>
                    <w:t xml:space="preserve"> </w:t>
                  </w:r>
                  <w:r w:rsidR="00B82C40">
                    <w:rPr>
                      <w:color w:val="auto"/>
                      <w:sz w:val="26"/>
                      <w:szCs w:val="28"/>
                      <w:lang w:val="en-US" w:eastAsia="en-US"/>
                    </w:rPr>
                    <w:t xml:space="preserve">11 </w:t>
                  </w:r>
                  <w:r w:rsidR="00491C64" w:rsidRPr="008A3C88">
                    <w:rPr>
                      <w:color w:val="auto"/>
                      <w:sz w:val="26"/>
                      <w:szCs w:val="28"/>
                      <w:lang w:val="en-US" w:eastAsia="en-US"/>
                    </w:rPr>
                    <w:t xml:space="preserve">tháng </w:t>
                  </w:r>
                  <w:r w:rsidR="0071191D">
                    <w:rPr>
                      <w:color w:val="auto"/>
                      <w:sz w:val="26"/>
                      <w:szCs w:val="28"/>
                      <w:lang w:val="en-US" w:eastAsia="en-US"/>
                    </w:rPr>
                    <w:t>0</w:t>
                  </w:r>
                  <w:r w:rsidR="000608B8">
                    <w:rPr>
                      <w:color w:val="auto"/>
                      <w:sz w:val="26"/>
                      <w:szCs w:val="28"/>
                      <w:lang w:val="en-US" w:eastAsia="en-US"/>
                    </w:rPr>
                    <w:t>1</w:t>
                  </w:r>
                  <w:r w:rsidR="00491C64" w:rsidRPr="008A3C88">
                    <w:rPr>
                      <w:color w:val="auto"/>
                      <w:sz w:val="26"/>
                      <w:szCs w:val="28"/>
                      <w:lang w:val="en-US" w:eastAsia="en-US"/>
                    </w:rPr>
                    <w:t xml:space="preserve"> năm 202</w:t>
                  </w:r>
                  <w:r w:rsidR="0071191D">
                    <w:rPr>
                      <w:color w:val="auto"/>
                      <w:sz w:val="26"/>
                      <w:szCs w:val="28"/>
                      <w:lang w:val="en-US" w:eastAsia="en-US"/>
                    </w:rPr>
                    <w:t>3</w:t>
                  </w:r>
                </w:p>
              </w:tc>
            </w:tr>
          </w:tbl>
          <w:p w:rsidR="00491C64" w:rsidRPr="008A3C88" w:rsidRDefault="00491C64" w:rsidP="006E60CA">
            <w:pPr>
              <w:spacing w:after="0" w:line="240" w:lineRule="auto"/>
              <w:jc w:val="center"/>
              <w:rPr>
                <w:rFonts w:ascii="Times New Roman" w:hAnsi="Times New Roman"/>
                <w:b/>
                <w:sz w:val="20"/>
                <w:szCs w:val="24"/>
              </w:rPr>
            </w:pPr>
          </w:p>
        </w:tc>
      </w:tr>
    </w:tbl>
    <w:p w:rsidR="005A5C1A" w:rsidRPr="008A3C88" w:rsidRDefault="005A5C1A" w:rsidP="003870C1">
      <w:pPr>
        <w:keepNext/>
        <w:spacing w:after="0" w:line="240" w:lineRule="auto"/>
        <w:jc w:val="center"/>
        <w:outlineLvl w:val="0"/>
        <w:rPr>
          <w:rFonts w:ascii="Times New Roman" w:eastAsia="Times New Roman" w:hAnsi="Times New Roman"/>
          <w:b/>
          <w:bCs/>
          <w:kern w:val="32"/>
          <w:sz w:val="32"/>
          <w:szCs w:val="32"/>
        </w:rPr>
      </w:pPr>
    </w:p>
    <w:p w:rsidR="003870C1" w:rsidRPr="008A3C88" w:rsidRDefault="003870C1" w:rsidP="003870C1">
      <w:pPr>
        <w:keepNext/>
        <w:spacing w:after="0" w:line="240" w:lineRule="auto"/>
        <w:jc w:val="center"/>
        <w:outlineLvl w:val="0"/>
        <w:rPr>
          <w:rFonts w:ascii="Times New Roman" w:eastAsia="Times New Roman" w:hAnsi="Times New Roman"/>
          <w:b/>
          <w:bCs/>
          <w:kern w:val="32"/>
          <w:sz w:val="32"/>
          <w:szCs w:val="32"/>
        </w:rPr>
      </w:pPr>
      <w:r w:rsidRPr="008A3C88">
        <w:rPr>
          <w:rFonts w:ascii="Times New Roman" w:eastAsia="Times New Roman" w:hAnsi="Times New Roman"/>
          <w:b/>
          <w:bCs/>
          <w:kern w:val="32"/>
          <w:sz w:val="32"/>
          <w:szCs w:val="32"/>
        </w:rPr>
        <w:t xml:space="preserve">BÁO CÁO  </w:t>
      </w:r>
    </w:p>
    <w:p w:rsidR="001D1EDE" w:rsidRPr="008A3C88" w:rsidRDefault="003870C1" w:rsidP="00CA5BC0">
      <w:pPr>
        <w:keepNext/>
        <w:spacing w:after="0" w:line="240" w:lineRule="auto"/>
        <w:jc w:val="center"/>
        <w:outlineLvl w:val="0"/>
        <w:rPr>
          <w:rFonts w:ascii="Times New Roman" w:eastAsia="Times New Roman" w:hAnsi="Times New Roman"/>
          <w:b/>
          <w:bCs/>
          <w:kern w:val="32"/>
          <w:sz w:val="28"/>
          <w:szCs w:val="28"/>
        </w:rPr>
      </w:pPr>
      <w:r w:rsidRPr="008A3C88">
        <w:rPr>
          <w:rFonts w:ascii="Times New Roman" w:eastAsia="Times New Roman" w:hAnsi="Times New Roman"/>
          <w:b/>
          <w:bCs/>
          <w:kern w:val="32"/>
          <w:sz w:val="28"/>
          <w:szCs w:val="28"/>
        </w:rPr>
        <w:t>Kết quả công tác kiểm tra, giám sát</w:t>
      </w:r>
      <w:r w:rsidR="006F02A1" w:rsidRPr="008A3C88">
        <w:rPr>
          <w:rFonts w:ascii="Times New Roman" w:eastAsia="Times New Roman" w:hAnsi="Times New Roman"/>
          <w:b/>
          <w:bCs/>
          <w:kern w:val="32"/>
          <w:sz w:val="28"/>
          <w:szCs w:val="28"/>
        </w:rPr>
        <w:t xml:space="preserve"> </w:t>
      </w:r>
      <w:r w:rsidRPr="008A3C88">
        <w:rPr>
          <w:rFonts w:ascii="Times New Roman" w:eastAsia="Times New Roman" w:hAnsi="Times New Roman"/>
          <w:b/>
          <w:bCs/>
          <w:kern w:val="32"/>
          <w:sz w:val="28"/>
          <w:szCs w:val="28"/>
        </w:rPr>
        <w:t xml:space="preserve">năm </w:t>
      </w:r>
      <w:r w:rsidR="0079312B" w:rsidRPr="008A3C88">
        <w:rPr>
          <w:rFonts w:ascii="Times New Roman" w:eastAsia="Times New Roman" w:hAnsi="Times New Roman"/>
          <w:b/>
          <w:bCs/>
          <w:kern w:val="32"/>
          <w:sz w:val="28"/>
          <w:szCs w:val="28"/>
        </w:rPr>
        <w:t>202</w:t>
      </w:r>
      <w:r w:rsidR="0071644A">
        <w:rPr>
          <w:rFonts w:ascii="Times New Roman" w:eastAsia="Times New Roman" w:hAnsi="Times New Roman"/>
          <w:b/>
          <w:bCs/>
          <w:kern w:val="32"/>
          <w:sz w:val="28"/>
          <w:szCs w:val="28"/>
        </w:rPr>
        <w:t>2</w:t>
      </w:r>
    </w:p>
    <w:p w:rsidR="00491C64" w:rsidRPr="008A3C88" w:rsidRDefault="00491C64" w:rsidP="00F65B93">
      <w:pPr>
        <w:keepNext/>
        <w:spacing w:after="0" w:line="240" w:lineRule="auto"/>
        <w:jc w:val="center"/>
        <w:outlineLvl w:val="0"/>
        <w:rPr>
          <w:rFonts w:ascii="Times New Roman" w:eastAsia="Times New Roman" w:hAnsi="Times New Roman"/>
          <w:bCs/>
          <w:kern w:val="32"/>
          <w:sz w:val="28"/>
          <w:szCs w:val="28"/>
        </w:rPr>
      </w:pPr>
      <w:r w:rsidRPr="008A3C88">
        <w:rPr>
          <w:rFonts w:ascii="Times New Roman" w:eastAsia="Times New Roman" w:hAnsi="Times New Roman"/>
          <w:bCs/>
          <w:kern w:val="32"/>
          <w:sz w:val="28"/>
          <w:szCs w:val="28"/>
        </w:rPr>
        <w:t>--------</w:t>
      </w:r>
      <w:r w:rsidR="0039337F" w:rsidRPr="008A3C88">
        <w:rPr>
          <w:rFonts w:ascii="Times New Roman" w:eastAsia="Times New Roman" w:hAnsi="Times New Roman"/>
          <w:bCs/>
          <w:kern w:val="32"/>
          <w:sz w:val="28"/>
          <w:szCs w:val="28"/>
        </w:rPr>
        <w:t>--</w:t>
      </w:r>
      <w:r w:rsidR="007B4E1D" w:rsidRPr="008A3C88">
        <w:rPr>
          <w:rFonts w:ascii="Times New Roman" w:eastAsia="Times New Roman" w:hAnsi="Times New Roman"/>
          <w:bCs/>
          <w:kern w:val="32"/>
          <w:sz w:val="28"/>
          <w:szCs w:val="28"/>
        </w:rPr>
        <w:t>--</w:t>
      </w:r>
    </w:p>
    <w:p w:rsidR="005A5C1A" w:rsidRPr="00AA3FE8" w:rsidRDefault="005A5C1A" w:rsidP="00646EFD">
      <w:pPr>
        <w:spacing w:before="80" w:after="0" w:line="240" w:lineRule="auto"/>
        <w:ind w:firstLine="567"/>
        <w:jc w:val="both"/>
        <w:rPr>
          <w:rFonts w:ascii="Times New Roman" w:eastAsia="Times New Roman" w:hAnsi="Times New Roman"/>
          <w:sz w:val="14"/>
          <w:szCs w:val="28"/>
          <w:lang w:eastAsia="ar-SA"/>
        </w:rPr>
      </w:pPr>
    </w:p>
    <w:p w:rsidR="003870C1" w:rsidRPr="0054060F" w:rsidRDefault="003870C1" w:rsidP="0054060F">
      <w:pPr>
        <w:spacing w:before="60" w:after="60" w:line="288" w:lineRule="auto"/>
        <w:ind w:firstLine="567"/>
        <w:jc w:val="both"/>
        <w:rPr>
          <w:rFonts w:ascii="Times New Roman" w:eastAsia="Times New Roman" w:hAnsi="Times New Roman"/>
          <w:sz w:val="28"/>
          <w:szCs w:val="28"/>
          <w:lang w:eastAsia="ar-SA"/>
        </w:rPr>
      </w:pPr>
      <w:r w:rsidRPr="0054060F">
        <w:rPr>
          <w:rFonts w:ascii="Times New Roman" w:eastAsia="Times New Roman" w:hAnsi="Times New Roman"/>
          <w:sz w:val="28"/>
          <w:szCs w:val="28"/>
          <w:lang w:eastAsia="ar-SA"/>
        </w:rPr>
        <w:t>Thực hiện Ch</w:t>
      </w:r>
      <w:r w:rsidR="00F93B92" w:rsidRPr="0054060F">
        <w:rPr>
          <w:rFonts w:ascii="Times New Roman" w:eastAsia="Times New Roman" w:hAnsi="Times New Roman"/>
          <w:sz w:val="28"/>
          <w:szCs w:val="28"/>
          <w:lang w:eastAsia="ar-SA"/>
        </w:rPr>
        <w:t>ương trình công tác đoàn và pho</w:t>
      </w:r>
      <w:r w:rsidRPr="0054060F">
        <w:rPr>
          <w:rFonts w:ascii="Times New Roman" w:eastAsia="Times New Roman" w:hAnsi="Times New Roman"/>
          <w:sz w:val="28"/>
          <w:szCs w:val="28"/>
          <w:lang w:eastAsia="ar-SA"/>
        </w:rPr>
        <w:t xml:space="preserve">ng trào thanh thiếu nhi năm </w:t>
      </w:r>
      <w:r w:rsidR="0079312B" w:rsidRPr="0054060F">
        <w:rPr>
          <w:rFonts w:ascii="Times New Roman" w:eastAsia="Times New Roman" w:hAnsi="Times New Roman"/>
          <w:sz w:val="28"/>
          <w:szCs w:val="28"/>
          <w:lang w:eastAsia="ar-SA"/>
        </w:rPr>
        <w:t>202</w:t>
      </w:r>
      <w:r w:rsidR="0071644A">
        <w:rPr>
          <w:rFonts w:ascii="Times New Roman" w:eastAsia="Times New Roman" w:hAnsi="Times New Roman"/>
          <w:sz w:val="28"/>
          <w:szCs w:val="28"/>
          <w:lang w:eastAsia="ar-SA"/>
        </w:rPr>
        <w:t>2</w:t>
      </w:r>
      <w:r w:rsidRPr="0054060F">
        <w:rPr>
          <w:rFonts w:ascii="Times New Roman" w:eastAsia="Times New Roman" w:hAnsi="Times New Roman"/>
          <w:sz w:val="28"/>
          <w:szCs w:val="28"/>
          <w:lang w:eastAsia="ar-SA"/>
        </w:rPr>
        <w:t xml:space="preserve"> của Ban Chấp hành </w:t>
      </w:r>
      <w:r w:rsidR="006460C9" w:rsidRPr="0054060F">
        <w:rPr>
          <w:rFonts w:ascii="Times New Roman" w:eastAsia="Times New Roman" w:hAnsi="Times New Roman"/>
          <w:sz w:val="28"/>
          <w:szCs w:val="28"/>
          <w:lang w:eastAsia="ar-SA"/>
        </w:rPr>
        <w:t>Tỉnh đoàn</w:t>
      </w:r>
      <w:r w:rsidR="00ED03F5" w:rsidRPr="0054060F">
        <w:rPr>
          <w:rFonts w:ascii="Times New Roman" w:eastAsia="Times New Roman" w:hAnsi="Times New Roman"/>
          <w:sz w:val="28"/>
          <w:szCs w:val="28"/>
          <w:lang w:eastAsia="ar-SA"/>
        </w:rPr>
        <w:t>; Hướng dẫn công tác kiểm tra, giám sát năm 202</w:t>
      </w:r>
      <w:r w:rsidR="0071644A">
        <w:rPr>
          <w:rFonts w:ascii="Times New Roman" w:eastAsia="Times New Roman" w:hAnsi="Times New Roman"/>
          <w:sz w:val="28"/>
          <w:szCs w:val="28"/>
          <w:lang w:eastAsia="ar-SA"/>
        </w:rPr>
        <w:t>2</w:t>
      </w:r>
      <w:r w:rsidR="00ED03F5" w:rsidRPr="0054060F">
        <w:rPr>
          <w:rFonts w:ascii="Times New Roman" w:eastAsia="Times New Roman" w:hAnsi="Times New Roman"/>
          <w:sz w:val="28"/>
          <w:szCs w:val="28"/>
          <w:lang w:eastAsia="ar-SA"/>
        </w:rPr>
        <w:t xml:space="preserve"> của Ủy ban Kiểm tra Trung ương Đoàn,</w:t>
      </w:r>
      <w:r w:rsidRPr="0054060F">
        <w:rPr>
          <w:rFonts w:ascii="Times New Roman" w:eastAsia="Times New Roman" w:hAnsi="Times New Roman"/>
          <w:sz w:val="28"/>
          <w:szCs w:val="28"/>
          <w:lang w:eastAsia="ar-SA"/>
        </w:rPr>
        <w:t xml:space="preserve"> </w:t>
      </w:r>
      <w:r w:rsidR="00ED03F5" w:rsidRPr="0054060F">
        <w:rPr>
          <w:rFonts w:ascii="Times New Roman" w:eastAsia="Times New Roman" w:hAnsi="Times New Roman"/>
          <w:sz w:val="28"/>
          <w:szCs w:val="28"/>
          <w:lang w:eastAsia="ar-SA"/>
        </w:rPr>
        <w:t>c</w:t>
      </w:r>
      <w:r w:rsidRPr="0054060F">
        <w:rPr>
          <w:rFonts w:ascii="Times New Roman" w:eastAsia="Times New Roman" w:hAnsi="Times New Roman"/>
          <w:sz w:val="28"/>
          <w:szCs w:val="28"/>
          <w:lang w:eastAsia="ar-SA"/>
        </w:rPr>
        <w:t xml:space="preserve">ác cấp bộ đoàn và </w:t>
      </w:r>
      <w:r w:rsidR="00E15CAA" w:rsidRPr="0054060F">
        <w:rPr>
          <w:rFonts w:ascii="Times New Roman" w:eastAsia="Times New Roman" w:hAnsi="Times New Roman"/>
          <w:sz w:val="28"/>
          <w:szCs w:val="28"/>
          <w:lang w:eastAsia="ar-SA"/>
        </w:rPr>
        <w:t>Ủ</w:t>
      </w:r>
      <w:r w:rsidRPr="0054060F">
        <w:rPr>
          <w:rFonts w:ascii="Times New Roman" w:eastAsia="Times New Roman" w:hAnsi="Times New Roman"/>
          <w:sz w:val="28"/>
          <w:szCs w:val="28"/>
          <w:lang w:eastAsia="ar-SA"/>
        </w:rPr>
        <w:t xml:space="preserve">y ban kiểm tra </w:t>
      </w:r>
      <w:r w:rsidR="00ED03F5" w:rsidRPr="0054060F">
        <w:rPr>
          <w:rFonts w:ascii="Times New Roman" w:eastAsia="Times New Roman" w:hAnsi="Times New Roman"/>
          <w:sz w:val="28"/>
          <w:szCs w:val="28"/>
          <w:lang w:eastAsia="ar-SA"/>
        </w:rPr>
        <w:t xml:space="preserve">Đoàn </w:t>
      </w:r>
      <w:r w:rsidRPr="0054060F">
        <w:rPr>
          <w:rFonts w:ascii="Times New Roman" w:eastAsia="Times New Roman" w:hAnsi="Times New Roman"/>
          <w:sz w:val="28"/>
          <w:szCs w:val="28"/>
          <w:lang w:eastAsia="ar-SA"/>
        </w:rPr>
        <w:t xml:space="preserve">các </w:t>
      </w:r>
      <w:r w:rsidR="002C7BF4" w:rsidRPr="0054060F">
        <w:rPr>
          <w:rFonts w:ascii="Times New Roman" w:eastAsia="Times New Roman" w:hAnsi="Times New Roman"/>
          <w:sz w:val="28"/>
          <w:szCs w:val="28"/>
          <w:lang w:eastAsia="ar-SA"/>
        </w:rPr>
        <w:t>cấp</w:t>
      </w:r>
      <w:r w:rsidRPr="0054060F">
        <w:rPr>
          <w:rFonts w:ascii="Times New Roman" w:eastAsia="Times New Roman" w:hAnsi="Times New Roman"/>
          <w:sz w:val="28"/>
          <w:szCs w:val="28"/>
          <w:lang w:eastAsia="ar-SA"/>
        </w:rPr>
        <w:t xml:space="preserve"> </w:t>
      </w:r>
      <w:r w:rsidR="00344A23" w:rsidRPr="0054060F">
        <w:rPr>
          <w:rFonts w:ascii="Times New Roman" w:eastAsia="Times New Roman" w:hAnsi="Times New Roman"/>
          <w:sz w:val="28"/>
          <w:szCs w:val="28"/>
          <w:lang w:eastAsia="ar-SA"/>
        </w:rPr>
        <w:t xml:space="preserve">đã </w:t>
      </w:r>
      <w:r w:rsidRPr="0054060F">
        <w:rPr>
          <w:rFonts w:ascii="Times New Roman" w:eastAsia="Times New Roman" w:hAnsi="Times New Roman"/>
          <w:sz w:val="28"/>
          <w:szCs w:val="28"/>
          <w:lang w:eastAsia="ar-SA"/>
        </w:rPr>
        <w:t>triển k</w:t>
      </w:r>
      <w:r w:rsidRPr="0054060F">
        <w:rPr>
          <w:rFonts w:ascii="Times New Roman" w:hAnsi="Times New Roman"/>
          <w:sz w:val="28"/>
          <w:szCs w:val="28"/>
          <w:lang w:val="sv-SE"/>
        </w:rPr>
        <w:t>hai thực hiện</w:t>
      </w:r>
      <w:r w:rsidR="00EF4DE6" w:rsidRPr="0054060F">
        <w:rPr>
          <w:rFonts w:ascii="Times New Roman" w:hAnsi="Times New Roman"/>
          <w:sz w:val="28"/>
          <w:szCs w:val="28"/>
          <w:lang w:val="sv-SE"/>
        </w:rPr>
        <w:t xml:space="preserve"> công tác kiể</w:t>
      </w:r>
      <w:r w:rsidR="00E43547" w:rsidRPr="0054060F">
        <w:rPr>
          <w:rFonts w:ascii="Times New Roman" w:hAnsi="Times New Roman"/>
          <w:sz w:val="28"/>
          <w:szCs w:val="28"/>
          <w:lang w:val="sv-SE"/>
        </w:rPr>
        <w:t>m tra, giám sát, Ban T</w:t>
      </w:r>
      <w:r w:rsidR="00EF4DE6" w:rsidRPr="0054060F">
        <w:rPr>
          <w:rFonts w:ascii="Times New Roman" w:hAnsi="Times New Roman"/>
          <w:sz w:val="28"/>
          <w:szCs w:val="28"/>
          <w:lang w:val="sv-SE"/>
        </w:rPr>
        <w:t>hường vụ</w:t>
      </w:r>
      <w:r w:rsidR="00E43547" w:rsidRPr="0054060F">
        <w:rPr>
          <w:rFonts w:ascii="Times New Roman" w:hAnsi="Times New Roman"/>
          <w:sz w:val="28"/>
          <w:szCs w:val="28"/>
          <w:lang w:val="sv-SE"/>
        </w:rPr>
        <w:t xml:space="preserve"> Tỉnh đoàn</w:t>
      </w:r>
      <w:r w:rsidR="00EF4DE6" w:rsidRPr="0054060F">
        <w:rPr>
          <w:rFonts w:ascii="Times New Roman" w:hAnsi="Times New Roman"/>
          <w:sz w:val="28"/>
          <w:szCs w:val="28"/>
          <w:lang w:val="sv-SE"/>
        </w:rPr>
        <w:t xml:space="preserve"> báo cáo kết công tác kiểm tra, giám sát năm 202</w:t>
      </w:r>
      <w:r w:rsidR="0071644A">
        <w:rPr>
          <w:rFonts w:ascii="Times New Roman" w:hAnsi="Times New Roman"/>
          <w:sz w:val="28"/>
          <w:szCs w:val="28"/>
          <w:lang w:val="sv-SE"/>
        </w:rPr>
        <w:t>2</w:t>
      </w:r>
      <w:r w:rsidR="00EF4DE6" w:rsidRPr="0054060F">
        <w:rPr>
          <w:rFonts w:ascii="Times New Roman" w:hAnsi="Times New Roman"/>
          <w:sz w:val="28"/>
          <w:szCs w:val="28"/>
          <w:lang w:val="sv-SE"/>
        </w:rPr>
        <w:t>, cụ thể:</w:t>
      </w:r>
    </w:p>
    <w:p w:rsidR="003870C1" w:rsidRPr="0054060F" w:rsidRDefault="002C7BF4" w:rsidP="0054060F">
      <w:pPr>
        <w:spacing w:before="60" w:after="60" w:line="288" w:lineRule="auto"/>
        <w:ind w:firstLine="567"/>
        <w:jc w:val="both"/>
        <w:rPr>
          <w:rFonts w:ascii="Times New Roman" w:hAnsi="Times New Roman"/>
          <w:b/>
          <w:sz w:val="28"/>
          <w:szCs w:val="28"/>
          <w:lang w:val="it-IT"/>
        </w:rPr>
      </w:pPr>
      <w:r w:rsidRPr="0054060F">
        <w:rPr>
          <w:rFonts w:ascii="Times New Roman" w:hAnsi="Times New Roman"/>
          <w:b/>
          <w:sz w:val="28"/>
          <w:szCs w:val="28"/>
          <w:lang w:val="it-IT"/>
        </w:rPr>
        <w:t xml:space="preserve">I. </w:t>
      </w:r>
      <w:r w:rsidR="00ED03F5" w:rsidRPr="0054060F">
        <w:rPr>
          <w:rFonts w:ascii="Times New Roman" w:hAnsi="Times New Roman"/>
          <w:b/>
          <w:sz w:val="28"/>
          <w:szCs w:val="28"/>
          <w:lang w:val="it-IT"/>
        </w:rPr>
        <w:t xml:space="preserve">CÔNG TÁC </w:t>
      </w:r>
      <w:r w:rsidR="0039337F" w:rsidRPr="0054060F">
        <w:rPr>
          <w:rFonts w:ascii="Times New Roman" w:hAnsi="Times New Roman"/>
          <w:b/>
          <w:sz w:val="28"/>
          <w:szCs w:val="28"/>
          <w:lang w:val="it-IT"/>
        </w:rPr>
        <w:t>KIỂM TRA, GIÁM SÁT</w:t>
      </w:r>
      <w:r w:rsidR="003870C1" w:rsidRPr="0054060F">
        <w:rPr>
          <w:rFonts w:ascii="Times New Roman" w:hAnsi="Times New Roman"/>
          <w:b/>
          <w:sz w:val="28"/>
          <w:szCs w:val="28"/>
          <w:lang w:val="it-IT"/>
        </w:rPr>
        <w:t xml:space="preserve"> CỦA CÁC CẤP BỘ ĐOÀN</w:t>
      </w:r>
      <w:r w:rsidR="00567D88" w:rsidRPr="0054060F">
        <w:rPr>
          <w:rFonts w:ascii="Times New Roman" w:hAnsi="Times New Roman"/>
          <w:b/>
          <w:sz w:val="28"/>
          <w:szCs w:val="28"/>
          <w:lang w:val="it-IT"/>
        </w:rPr>
        <w:t xml:space="preserve"> </w:t>
      </w:r>
    </w:p>
    <w:p w:rsidR="003870C1" w:rsidRPr="0054060F" w:rsidRDefault="003870C1" w:rsidP="0054060F">
      <w:pPr>
        <w:spacing w:before="60" w:after="60" w:line="288" w:lineRule="auto"/>
        <w:ind w:firstLine="567"/>
        <w:jc w:val="both"/>
        <w:rPr>
          <w:rFonts w:ascii="Times New Roman" w:hAnsi="Times New Roman"/>
          <w:sz w:val="28"/>
          <w:szCs w:val="28"/>
          <w:lang w:val="it-IT" w:bidi="he-IL"/>
        </w:rPr>
      </w:pPr>
      <w:r w:rsidRPr="0054060F">
        <w:rPr>
          <w:rFonts w:ascii="Times New Roman" w:hAnsi="Times New Roman"/>
          <w:b/>
          <w:sz w:val="28"/>
          <w:szCs w:val="28"/>
          <w:lang w:val="it-IT" w:bidi="he-IL"/>
        </w:rPr>
        <w:t xml:space="preserve">1. Cấp </w:t>
      </w:r>
      <w:r w:rsidR="00567D88" w:rsidRPr="0054060F">
        <w:rPr>
          <w:rFonts w:ascii="Times New Roman" w:hAnsi="Times New Roman"/>
          <w:b/>
          <w:sz w:val="28"/>
          <w:szCs w:val="28"/>
          <w:lang w:val="it-IT" w:bidi="he-IL"/>
        </w:rPr>
        <w:t>tỉnh</w:t>
      </w:r>
    </w:p>
    <w:p w:rsidR="00D11527" w:rsidRPr="0054060F" w:rsidRDefault="006B1584" w:rsidP="0054060F">
      <w:pPr>
        <w:spacing w:before="60" w:after="60" w:line="288" w:lineRule="auto"/>
        <w:ind w:firstLine="567"/>
        <w:jc w:val="both"/>
        <w:rPr>
          <w:rFonts w:ascii="Times New Roman" w:hAnsi="Times New Roman"/>
          <w:color w:val="000000"/>
          <w:spacing w:val="-2"/>
          <w:sz w:val="28"/>
          <w:szCs w:val="28"/>
        </w:rPr>
      </w:pPr>
      <w:r w:rsidRPr="0054060F">
        <w:rPr>
          <w:rFonts w:ascii="Times New Roman" w:hAnsi="Times New Roman"/>
          <w:bCs/>
          <w:iCs/>
          <w:spacing w:val="-2"/>
          <w:sz w:val="28"/>
          <w:szCs w:val="28"/>
        </w:rPr>
        <w:t xml:space="preserve">Căn cứ </w:t>
      </w:r>
      <w:r w:rsidR="0034204F" w:rsidRPr="0054060F">
        <w:rPr>
          <w:rFonts w:ascii="Times New Roman" w:hAnsi="Times New Roman"/>
          <w:bCs/>
          <w:iCs/>
          <w:spacing w:val="-2"/>
          <w:sz w:val="28"/>
          <w:szCs w:val="28"/>
        </w:rPr>
        <w:t>H</w:t>
      </w:r>
      <w:r w:rsidRPr="0054060F">
        <w:rPr>
          <w:rFonts w:ascii="Times New Roman" w:hAnsi="Times New Roman"/>
          <w:bCs/>
          <w:iCs/>
          <w:spacing w:val="-2"/>
          <w:sz w:val="28"/>
          <w:szCs w:val="28"/>
        </w:rPr>
        <w:t>ướng dẫn công tác kiểm tra, giám sát của Ban Bí thư Trung ương Đoàn; Ủy ban Kiểm tra Trung ương Đoàn; chương trình công tác đoàn và phong trào thanh thiếu nhi năm 202</w:t>
      </w:r>
      <w:r w:rsidR="006A0EC5">
        <w:rPr>
          <w:rFonts w:ascii="Times New Roman" w:hAnsi="Times New Roman"/>
          <w:bCs/>
          <w:iCs/>
          <w:spacing w:val="-2"/>
          <w:sz w:val="28"/>
          <w:szCs w:val="28"/>
        </w:rPr>
        <w:t>2</w:t>
      </w:r>
      <w:r w:rsidRPr="0054060F">
        <w:rPr>
          <w:rFonts w:ascii="Times New Roman" w:hAnsi="Times New Roman"/>
          <w:bCs/>
          <w:iCs/>
          <w:spacing w:val="-2"/>
          <w:sz w:val="28"/>
          <w:szCs w:val="28"/>
        </w:rPr>
        <w:t>, Ban Thường vụ</w:t>
      </w:r>
      <w:r w:rsidR="003C22B8" w:rsidRPr="0054060F">
        <w:rPr>
          <w:rFonts w:ascii="Times New Roman" w:hAnsi="Times New Roman"/>
          <w:bCs/>
          <w:iCs/>
          <w:spacing w:val="-2"/>
          <w:sz w:val="28"/>
          <w:szCs w:val="28"/>
        </w:rPr>
        <w:t xml:space="preserve"> </w:t>
      </w:r>
      <w:r w:rsidR="00C34EBA" w:rsidRPr="0054060F">
        <w:rPr>
          <w:rFonts w:ascii="Times New Roman" w:hAnsi="Times New Roman"/>
          <w:bCs/>
          <w:iCs/>
          <w:spacing w:val="-2"/>
          <w:sz w:val="28"/>
          <w:szCs w:val="28"/>
        </w:rPr>
        <w:t>Tỉnh đoàn</w:t>
      </w:r>
      <w:r w:rsidRPr="0054060F">
        <w:rPr>
          <w:rFonts w:ascii="Times New Roman" w:hAnsi="Times New Roman"/>
          <w:bCs/>
          <w:iCs/>
          <w:spacing w:val="-2"/>
          <w:sz w:val="28"/>
          <w:szCs w:val="28"/>
        </w:rPr>
        <w:t xml:space="preserve"> đã xây dựng và ban hành kế hoạch kiểm tra, giám sát năm 202</w:t>
      </w:r>
      <w:r w:rsidR="006A0EC5">
        <w:rPr>
          <w:rFonts w:ascii="Times New Roman" w:hAnsi="Times New Roman"/>
          <w:bCs/>
          <w:iCs/>
          <w:spacing w:val="-2"/>
          <w:sz w:val="28"/>
          <w:szCs w:val="28"/>
        </w:rPr>
        <w:t>2</w:t>
      </w:r>
      <w:r w:rsidRPr="0054060F">
        <w:rPr>
          <w:rFonts w:ascii="Times New Roman" w:hAnsi="Times New Roman"/>
          <w:bCs/>
          <w:iCs/>
          <w:spacing w:val="-2"/>
          <w:sz w:val="28"/>
          <w:szCs w:val="28"/>
        </w:rPr>
        <w:t xml:space="preserve"> nhằm </w:t>
      </w:r>
      <w:r w:rsidRPr="0054060F">
        <w:rPr>
          <w:rFonts w:ascii="Times New Roman" w:hAnsi="Times New Roman"/>
          <w:spacing w:val="-2"/>
          <w:sz w:val="28"/>
          <w:szCs w:val="28"/>
        </w:rPr>
        <w:t>đánh giá thực tiễn công tác triển khai, thực hiện các chủ trương, nghị quyết của Đảng, Nhà nước và các nội dung của Ban Thường vụ Tỉnh đoàn chỉ đạo trong năm 202</w:t>
      </w:r>
      <w:r w:rsidR="006A0EC5">
        <w:rPr>
          <w:rFonts w:ascii="Times New Roman" w:hAnsi="Times New Roman"/>
          <w:spacing w:val="-2"/>
          <w:sz w:val="28"/>
          <w:szCs w:val="28"/>
        </w:rPr>
        <w:t>2</w:t>
      </w:r>
      <w:r w:rsidRPr="0054060F">
        <w:rPr>
          <w:rFonts w:ascii="Times New Roman" w:hAnsi="Times New Roman"/>
          <w:spacing w:val="-2"/>
          <w:sz w:val="28"/>
          <w:szCs w:val="28"/>
        </w:rPr>
        <w:t xml:space="preserve"> tại các huyện, thành đoàn và đoàn trực thuộc trong toàn tỉnh. </w:t>
      </w:r>
      <w:r w:rsidR="000F2E4B" w:rsidRPr="0054060F">
        <w:rPr>
          <w:rFonts w:ascii="Times New Roman" w:hAnsi="Times New Roman"/>
          <w:kern w:val="28"/>
          <w:sz w:val="28"/>
          <w:szCs w:val="28"/>
        </w:rPr>
        <w:t xml:space="preserve">Trong năm, Ban Thường vụ Tỉnh đoàn đã tiến hành kiểm tra việc </w:t>
      </w:r>
      <w:r w:rsidR="002517DF" w:rsidRPr="0054060F">
        <w:rPr>
          <w:rFonts w:ascii="Times New Roman" w:hAnsi="Times New Roman"/>
          <w:kern w:val="28"/>
          <w:sz w:val="28"/>
          <w:szCs w:val="28"/>
        </w:rPr>
        <w:t>cụ thể hoá, triển khai, chỉ đạo thực hiện và kết quả Chương trình công tác Đoàn và phong trào thanh, thiếu nhi năm 202</w:t>
      </w:r>
      <w:r w:rsidR="006A0EC5">
        <w:rPr>
          <w:rFonts w:ascii="Times New Roman" w:hAnsi="Times New Roman"/>
          <w:kern w:val="28"/>
          <w:sz w:val="28"/>
          <w:szCs w:val="28"/>
        </w:rPr>
        <w:t>2</w:t>
      </w:r>
      <w:r w:rsidR="002517DF" w:rsidRPr="0054060F">
        <w:rPr>
          <w:rFonts w:ascii="Times New Roman" w:hAnsi="Times New Roman"/>
          <w:kern w:val="28"/>
          <w:sz w:val="28"/>
          <w:szCs w:val="28"/>
        </w:rPr>
        <w:t xml:space="preserve"> của Ban chấp hành Tỉnh đoàn với chủ đề </w:t>
      </w:r>
      <w:r w:rsidR="00AF32DA" w:rsidRPr="00AF32DA">
        <w:rPr>
          <w:rFonts w:ascii="Times New Roman" w:hAnsi="Times New Roman"/>
          <w:i/>
          <w:sz w:val="28"/>
          <w:szCs w:val="28"/>
          <w:lang w:val="vi-VN"/>
        </w:rPr>
        <w:t>“</w:t>
      </w:r>
      <w:r w:rsidR="00AF32DA" w:rsidRPr="00AF32DA">
        <w:rPr>
          <w:rFonts w:ascii="Times New Roman" w:hAnsi="Times New Roman"/>
          <w:i/>
          <w:sz w:val="28"/>
          <w:szCs w:val="28"/>
          <w:lang w:val="sv-SE"/>
        </w:rPr>
        <w:t>Khơi dậy khát vọng vươn lên, xây dựng cuộc sống ấm no, hạnh phúc”</w:t>
      </w:r>
      <w:r w:rsidR="002517DF" w:rsidRPr="0054060F">
        <w:rPr>
          <w:rFonts w:ascii="Times New Roman" w:hAnsi="Times New Roman"/>
          <w:kern w:val="28"/>
          <w:sz w:val="28"/>
          <w:szCs w:val="28"/>
        </w:rPr>
        <w:t>; Công tác chỉ đạo, tổ chức, triển khai và kết quả thực hiệ</w:t>
      </w:r>
      <w:r w:rsidR="00F17E8C">
        <w:rPr>
          <w:rFonts w:ascii="Times New Roman" w:hAnsi="Times New Roman"/>
          <w:kern w:val="28"/>
          <w:sz w:val="28"/>
          <w:szCs w:val="28"/>
        </w:rPr>
        <w:t xml:space="preserve">n Tháng Thanh niên; </w:t>
      </w:r>
      <w:r w:rsidR="00F17E8C" w:rsidRPr="00F17E8C">
        <w:rPr>
          <w:rFonts w:ascii="Times New Roman" w:hAnsi="Times New Roman"/>
          <w:sz w:val="28"/>
          <w:szCs w:val="28"/>
          <w:lang w:val="vi-VN"/>
        </w:rPr>
        <w:t xml:space="preserve">Công tác chuẩn bị </w:t>
      </w:r>
      <w:r w:rsidR="00F17E8C" w:rsidRPr="00F17E8C">
        <w:rPr>
          <w:rFonts w:ascii="Times New Roman" w:hAnsi="Times New Roman"/>
          <w:sz w:val="28"/>
          <w:szCs w:val="28"/>
        </w:rPr>
        <w:t>Đ</w:t>
      </w:r>
      <w:r w:rsidR="00F17E8C" w:rsidRPr="00F17E8C">
        <w:rPr>
          <w:rFonts w:ascii="Times New Roman" w:hAnsi="Times New Roman"/>
          <w:sz w:val="28"/>
          <w:szCs w:val="28"/>
          <w:lang w:val="vi-VN"/>
        </w:rPr>
        <w:t>ại hội Đoàn các cấp, nhiệm kỳ 2022</w:t>
      </w:r>
      <w:r w:rsidR="00F17E8C" w:rsidRPr="00F17E8C">
        <w:rPr>
          <w:rFonts w:ascii="Times New Roman" w:hAnsi="Times New Roman"/>
          <w:sz w:val="28"/>
          <w:szCs w:val="28"/>
        </w:rPr>
        <w:t>-</w:t>
      </w:r>
      <w:r w:rsidR="00F17E8C" w:rsidRPr="00F17E8C">
        <w:rPr>
          <w:rFonts w:ascii="Times New Roman" w:hAnsi="Times New Roman"/>
          <w:sz w:val="28"/>
          <w:szCs w:val="28"/>
          <w:lang w:val="vi-VN"/>
        </w:rPr>
        <w:t xml:space="preserve"> 2027</w:t>
      </w:r>
      <w:r w:rsidR="00F17E8C" w:rsidRPr="00F17E8C">
        <w:rPr>
          <w:rFonts w:ascii="Times New Roman" w:hAnsi="Times New Roman"/>
          <w:sz w:val="28"/>
          <w:szCs w:val="28"/>
        </w:rPr>
        <w:t>; V</w:t>
      </w:r>
      <w:r w:rsidR="00F17E8C" w:rsidRPr="00F17E8C">
        <w:rPr>
          <w:rFonts w:ascii="Times New Roman" w:hAnsi="Times New Roman"/>
          <w:sz w:val="28"/>
          <w:szCs w:val="28"/>
          <w:lang w:val="vi-VN"/>
        </w:rPr>
        <w:t xml:space="preserve">iệc tổ chức các hoạt động thi đua chào mừng Đại hội Đoàn các cấp tiến tới Đại hội đại biểu Đoàn TNCS Hồ Chí Minh tỉnh </w:t>
      </w:r>
      <w:r w:rsidR="00F17E8C" w:rsidRPr="00F17E8C">
        <w:rPr>
          <w:rFonts w:ascii="Times New Roman" w:hAnsi="Times New Roman"/>
          <w:sz w:val="28"/>
          <w:szCs w:val="28"/>
        </w:rPr>
        <w:t>Lai Châu</w:t>
      </w:r>
      <w:r w:rsidR="00F17E8C" w:rsidRPr="00F17E8C">
        <w:rPr>
          <w:rFonts w:ascii="Times New Roman" w:hAnsi="Times New Roman"/>
          <w:sz w:val="28"/>
          <w:szCs w:val="28"/>
          <w:lang w:val="vi-VN"/>
        </w:rPr>
        <w:t xml:space="preserve"> lần thứ X</w:t>
      </w:r>
      <w:r w:rsidR="00F17E8C" w:rsidRPr="00F17E8C">
        <w:rPr>
          <w:rFonts w:ascii="Times New Roman" w:hAnsi="Times New Roman"/>
          <w:sz w:val="28"/>
          <w:szCs w:val="28"/>
        </w:rPr>
        <w:t>IV; Kết quả thực hiện Chương trình công tác Đoàn và phong trào thanh thiếu nhi năm 2022; V</w:t>
      </w:r>
      <w:r w:rsidR="00F17E8C" w:rsidRPr="00F17E8C">
        <w:rPr>
          <w:rFonts w:ascii="Times New Roman" w:hAnsi="Times New Roman"/>
          <w:sz w:val="28"/>
          <w:szCs w:val="28"/>
          <w:lang w:val="vi-VN"/>
        </w:rPr>
        <w:t xml:space="preserve">iệc thực hiện Chỉ thị số 05-CT/TW của Bộ Chính trị </w:t>
      </w:r>
      <w:r w:rsidR="00F17E8C" w:rsidRPr="00F17E8C">
        <w:rPr>
          <w:rFonts w:ascii="Times New Roman" w:hAnsi="Times New Roman"/>
          <w:sz w:val="28"/>
          <w:szCs w:val="28"/>
        </w:rPr>
        <w:t>“V</w:t>
      </w:r>
      <w:r w:rsidR="00F17E8C" w:rsidRPr="00F17E8C">
        <w:rPr>
          <w:rFonts w:ascii="Times New Roman" w:hAnsi="Times New Roman"/>
          <w:sz w:val="28"/>
          <w:szCs w:val="28"/>
          <w:lang w:val="vi-VN"/>
        </w:rPr>
        <w:t>ề đẩy mạnh học tập và làm theo tư tưởng, đạo đức, phong cách Hồ Chí Minh</w:t>
      </w:r>
      <w:r w:rsidR="00F17E8C">
        <w:rPr>
          <w:rFonts w:ascii="Times New Roman" w:hAnsi="Times New Roman"/>
          <w:sz w:val="28"/>
          <w:szCs w:val="28"/>
        </w:rPr>
        <w:t xml:space="preserve">. </w:t>
      </w:r>
      <w:r w:rsidR="00BA1E9E" w:rsidRPr="0054060F">
        <w:rPr>
          <w:rFonts w:ascii="Times New Roman" w:hAnsi="Times New Roman"/>
          <w:kern w:val="28"/>
          <w:sz w:val="28"/>
          <w:szCs w:val="28"/>
        </w:rPr>
        <w:t>Qua kiểm tra các đơn vị đã chủ động xây dựng chương trình công tác Đoàn và phong trào thanh thiếu nhi</w:t>
      </w:r>
      <w:r w:rsidR="004530C8" w:rsidRPr="0054060F">
        <w:rPr>
          <w:rFonts w:ascii="Times New Roman" w:hAnsi="Times New Roman"/>
          <w:kern w:val="28"/>
          <w:sz w:val="28"/>
          <w:szCs w:val="28"/>
        </w:rPr>
        <w:t>, kế hoạch Tháng Thanh niên</w:t>
      </w:r>
      <w:r w:rsidR="00E708B2" w:rsidRPr="0054060F">
        <w:rPr>
          <w:rFonts w:ascii="Times New Roman" w:hAnsi="Times New Roman"/>
          <w:kern w:val="28"/>
          <w:sz w:val="28"/>
          <w:szCs w:val="28"/>
        </w:rPr>
        <w:t xml:space="preserve"> c</w:t>
      </w:r>
      <w:r w:rsidR="00BA1E9E" w:rsidRPr="0054060F">
        <w:rPr>
          <w:rFonts w:ascii="Times New Roman" w:hAnsi="Times New Roman"/>
          <w:kern w:val="28"/>
          <w:sz w:val="28"/>
          <w:szCs w:val="28"/>
        </w:rPr>
        <w:t>ủa đ</w:t>
      </w:r>
      <w:r w:rsidR="00E708B2" w:rsidRPr="0054060F">
        <w:rPr>
          <w:rFonts w:ascii="Times New Roman" w:hAnsi="Times New Roman"/>
          <w:kern w:val="28"/>
          <w:sz w:val="28"/>
          <w:szCs w:val="28"/>
        </w:rPr>
        <w:t>ơn</w:t>
      </w:r>
      <w:r w:rsidR="00BA1E9E" w:rsidRPr="0054060F">
        <w:rPr>
          <w:rFonts w:ascii="Times New Roman" w:hAnsi="Times New Roman"/>
          <w:kern w:val="28"/>
          <w:sz w:val="28"/>
          <w:szCs w:val="28"/>
        </w:rPr>
        <w:t xml:space="preserve"> vị bám sát vào định hướng của Ban Chấp hành Tỉ</w:t>
      </w:r>
      <w:r w:rsidR="00885C46" w:rsidRPr="0054060F">
        <w:rPr>
          <w:rFonts w:ascii="Times New Roman" w:hAnsi="Times New Roman"/>
          <w:kern w:val="28"/>
          <w:sz w:val="28"/>
          <w:szCs w:val="28"/>
        </w:rPr>
        <w:t xml:space="preserve">nh đoàn; </w:t>
      </w:r>
      <w:r w:rsidR="003D5700" w:rsidRPr="0054060F">
        <w:rPr>
          <w:rFonts w:ascii="Times New Roman" w:hAnsi="Times New Roman"/>
          <w:kern w:val="28"/>
          <w:sz w:val="28"/>
          <w:szCs w:val="28"/>
        </w:rPr>
        <w:t xml:space="preserve">xác định rõ nội dung và từng chỉ tiêu cụ thể phù hợp với tình hình thực tiễn tại địa phương, đơn vị. </w:t>
      </w:r>
      <w:r w:rsidR="00D60001" w:rsidRPr="0054060F">
        <w:rPr>
          <w:rFonts w:ascii="Times New Roman" w:hAnsi="Times New Roman"/>
          <w:sz w:val="28"/>
          <w:szCs w:val="28"/>
        </w:rPr>
        <w:t xml:space="preserve">Các đơn vị đã triển khai hoạt động đồng loạt Ngày Chủ nhật xanh, triển khai hiệu quả các hoạt động </w:t>
      </w:r>
      <w:r w:rsidR="00D60001" w:rsidRPr="0054060F">
        <w:rPr>
          <w:rFonts w:ascii="Times New Roman" w:hAnsi="Times New Roman"/>
          <w:sz w:val="28"/>
          <w:szCs w:val="28"/>
        </w:rPr>
        <w:lastRenderedPageBreak/>
        <w:t>bảo vệ môi trường, đảm bảo an toàn giao thông, tham gia xây dựng nông thôn mới, các hoạt động an sinh xã hội, c</w:t>
      </w:r>
      <w:r w:rsidR="00D60001" w:rsidRPr="0054060F">
        <w:rPr>
          <w:rFonts w:ascii="Times New Roman" w:hAnsi="Times New Roman"/>
          <w:sz w:val="28"/>
          <w:szCs w:val="28"/>
          <w:lang w:val="nl-NL"/>
        </w:rPr>
        <w:t xml:space="preserve">ác hoạt động hỗ trợ thanh niên khởi nghiệp, </w:t>
      </w:r>
      <w:r w:rsidR="00D60001" w:rsidRPr="0054060F">
        <w:rPr>
          <w:rFonts w:ascii="Times New Roman" w:hAnsi="Times New Roman"/>
          <w:sz w:val="28"/>
          <w:szCs w:val="28"/>
        </w:rPr>
        <w:t>hỗ trợ phát triển các</w:t>
      </w:r>
      <w:r w:rsidR="00D60001" w:rsidRPr="0054060F">
        <w:rPr>
          <w:rFonts w:ascii="Times New Roman" w:hAnsi="Times New Roman"/>
          <w:sz w:val="28"/>
          <w:szCs w:val="28"/>
          <w:lang w:val="nl-NL"/>
        </w:rPr>
        <w:t xml:space="preserve"> mô hình kinh tế </w:t>
      </w:r>
      <w:r w:rsidR="00D60001" w:rsidRPr="0054060F">
        <w:rPr>
          <w:rFonts w:ascii="Times New Roman" w:hAnsi="Times New Roman"/>
          <w:sz w:val="28"/>
          <w:szCs w:val="28"/>
        </w:rPr>
        <w:t>của thanh niên</w:t>
      </w:r>
      <w:r w:rsidR="00D60001" w:rsidRPr="0054060F">
        <w:rPr>
          <w:rFonts w:ascii="Times New Roman" w:hAnsi="Times New Roman"/>
          <w:sz w:val="28"/>
          <w:szCs w:val="28"/>
          <w:lang w:val="nl-NL"/>
        </w:rPr>
        <w:t xml:space="preserve">. </w:t>
      </w:r>
      <w:r w:rsidR="00D60001" w:rsidRPr="0054060F">
        <w:rPr>
          <w:rFonts w:ascii="Times New Roman" w:hAnsi="Times New Roman"/>
          <w:color w:val="000000"/>
          <w:spacing w:val="-2"/>
          <w:sz w:val="28"/>
          <w:szCs w:val="28"/>
        </w:rPr>
        <w:t>C</w:t>
      </w:r>
      <w:r w:rsidR="00D60001" w:rsidRPr="0054060F">
        <w:rPr>
          <w:rFonts w:ascii="Times New Roman" w:hAnsi="Times New Roman"/>
          <w:color w:val="000000"/>
          <w:spacing w:val="-2"/>
          <w:sz w:val="28"/>
          <w:szCs w:val="28"/>
          <w:lang w:val="vi-VN"/>
        </w:rPr>
        <w:t xml:space="preserve">ác hoạt động vì an sinh xã hội, vì cuộc sống cộng đồng gắn với xây dựng nông thôn mới được tăng cường; </w:t>
      </w:r>
      <w:r w:rsidR="00D60001" w:rsidRPr="0054060F">
        <w:rPr>
          <w:rFonts w:ascii="Times New Roman" w:hAnsi="Times New Roman"/>
          <w:color w:val="000000"/>
          <w:spacing w:val="-2"/>
          <w:sz w:val="28"/>
          <w:szCs w:val="28"/>
        </w:rPr>
        <w:t xml:space="preserve">tham gia </w:t>
      </w:r>
      <w:r w:rsidR="00D60001" w:rsidRPr="0054060F">
        <w:rPr>
          <w:rFonts w:ascii="Times New Roman" w:hAnsi="Times New Roman"/>
          <w:color w:val="000000"/>
          <w:spacing w:val="-2"/>
          <w:sz w:val="28"/>
          <w:szCs w:val="28"/>
          <w:lang w:val="vi-VN"/>
        </w:rPr>
        <w:t xml:space="preserve">tích cực </w:t>
      </w:r>
      <w:r w:rsidR="00D60001" w:rsidRPr="0054060F">
        <w:rPr>
          <w:rFonts w:ascii="Times New Roman" w:hAnsi="Times New Roman"/>
          <w:color w:val="000000"/>
          <w:spacing w:val="-2"/>
          <w:sz w:val="28"/>
          <w:szCs w:val="28"/>
        </w:rPr>
        <w:t>hiệu quả vào công tác phòng, chống dịch bệnh Covid-19 tại địa phương.</w:t>
      </w:r>
      <w:r w:rsidR="00D60001" w:rsidRPr="0054060F">
        <w:rPr>
          <w:rFonts w:ascii="Times New Roman" w:hAnsi="Times New Roman"/>
          <w:color w:val="000000"/>
          <w:spacing w:val="-2"/>
          <w:sz w:val="28"/>
          <w:szCs w:val="28"/>
          <w:lang w:val="vi-VN"/>
        </w:rPr>
        <w:t xml:space="preserve"> Chất lượng hoạt động của </w:t>
      </w:r>
      <w:r w:rsidR="00D60001" w:rsidRPr="0054060F">
        <w:rPr>
          <w:rFonts w:ascii="Times New Roman" w:hAnsi="Times New Roman"/>
          <w:color w:val="000000"/>
          <w:spacing w:val="-2"/>
          <w:sz w:val="28"/>
          <w:szCs w:val="28"/>
        </w:rPr>
        <w:t>Đoàn các cấp</w:t>
      </w:r>
      <w:r w:rsidR="00D60001" w:rsidRPr="0054060F">
        <w:rPr>
          <w:rFonts w:ascii="Times New Roman" w:hAnsi="Times New Roman"/>
          <w:color w:val="000000"/>
          <w:spacing w:val="-2"/>
          <w:sz w:val="28"/>
          <w:szCs w:val="28"/>
          <w:lang w:val="vi-VN"/>
        </w:rPr>
        <w:t xml:space="preserve"> được nâng lên; tích cực phát huy vai trò lực lượng nòng cốt, xung kích trong xây dựng, bảo vệ an ninh chính trị,</w:t>
      </w:r>
      <w:r w:rsidR="00D60001" w:rsidRPr="0054060F">
        <w:rPr>
          <w:rFonts w:ascii="Times New Roman" w:hAnsi="Times New Roman"/>
          <w:color w:val="000000"/>
          <w:spacing w:val="-2"/>
          <w:sz w:val="28"/>
          <w:szCs w:val="28"/>
        </w:rPr>
        <w:t xml:space="preserve"> </w:t>
      </w:r>
      <w:r w:rsidR="00D60001" w:rsidRPr="0054060F">
        <w:rPr>
          <w:rFonts w:ascii="Times New Roman" w:hAnsi="Times New Roman"/>
          <w:color w:val="000000"/>
          <w:spacing w:val="-2"/>
          <w:sz w:val="28"/>
          <w:szCs w:val="28"/>
          <w:lang w:val="vi-VN"/>
        </w:rPr>
        <w:t xml:space="preserve">trật tự an toàn xã hội </w:t>
      </w:r>
      <w:r w:rsidR="00D60001" w:rsidRPr="0054060F">
        <w:rPr>
          <w:rFonts w:ascii="Times New Roman" w:hAnsi="Times New Roman"/>
          <w:color w:val="000000"/>
          <w:spacing w:val="-2"/>
          <w:sz w:val="28"/>
          <w:szCs w:val="28"/>
        </w:rPr>
        <w:t xml:space="preserve">gắn với xây dựng nông thôn mới và bảo vệ môi trường </w:t>
      </w:r>
      <w:r w:rsidR="00D60001" w:rsidRPr="0054060F">
        <w:rPr>
          <w:rFonts w:ascii="Times New Roman" w:hAnsi="Times New Roman"/>
          <w:color w:val="000000"/>
          <w:spacing w:val="-2"/>
          <w:sz w:val="28"/>
          <w:szCs w:val="28"/>
          <w:lang w:val="vi-VN"/>
        </w:rPr>
        <w:t>trên đị</w:t>
      </w:r>
      <w:r w:rsidR="00066F03" w:rsidRPr="0054060F">
        <w:rPr>
          <w:rFonts w:ascii="Times New Roman" w:hAnsi="Times New Roman"/>
          <w:color w:val="000000"/>
          <w:spacing w:val="-2"/>
          <w:sz w:val="28"/>
          <w:szCs w:val="28"/>
          <w:lang w:val="vi-VN"/>
        </w:rPr>
        <w:t>a bàn</w:t>
      </w:r>
      <w:r w:rsidR="00066F03" w:rsidRPr="0054060F">
        <w:rPr>
          <w:rFonts w:ascii="Times New Roman" w:hAnsi="Times New Roman"/>
          <w:color w:val="000000"/>
          <w:spacing w:val="-2"/>
          <w:sz w:val="28"/>
          <w:szCs w:val="28"/>
        </w:rPr>
        <w:t>.</w:t>
      </w:r>
    </w:p>
    <w:p w:rsidR="009B39B6" w:rsidRPr="0054060F" w:rsidRDefault="00666660" w:rsidP="0054060F">
      <w:pPr>
        <w:spacing w:before="60" w:after="60" w:line="288" w:lineRule="auto"/>
        <w:ind w:firstLine="567"/>
        <w:jc w:val="both"/>
        <w:rPr>
          <w:rFonts w:ascii="Times New Roman" w:hAnsi="Times New Roman"/>
          <w:b/>
          <w:sz w:val="28"/>
          <w:szCs w:val="28"/>
          <w:lang w:val="sv-SE"/>
        </w:rPr>
      </w:pPr>
      <w:r w:rsidRPr="0054060F">
        <w:rPr>
          <w:rFonts w:ascii="Times New Roman" w:hAnsi="Times New Roman"/>
          <w:kern w:val="28"/>
          <w:sz w:val="28"/>
          <w:szCs w:val="28"/>
        </w:rPr>
        <w:t xml:space="preserve"> </w:t>
      </w:r>
      <w:r w:rsidR="009B39B6" w:rsidRPr="0054060F">
        <w:rPr>
          <w:rFonts w:ascii="Times New Roman" w:hAnsi="Times New Roman"/>
          <w:b/>
          <w:sz w:val="28"/>
          <w:szCs w:val="28"/>
          <w:lang w:val="sv-SE"/>
        </w:rPr>
        <w:t>2. Cấp huyện</w:t>
      </w:r>
      <w:r w:rsidR="00F15FCF" w:rsidRPr="0054060F">
        <w:rPr>
          <w:rFonts w:ascii="Times New Roman" w:hAnsi="Times New Roman"/>
          <w:b/>
          <w:sz w:val="28"/>
          <w:szCs w:val="28"/>
          <w:lang w:val="sv-SE"/>
        </w:rPr>
        <w:t xml:space="preserve"> và</w:t>
      </w:r>
      <w:r w:rsidR="00AF70A0" w:rsidRPr="0054060F">
        <w:rPr>
          <w:rFonts w:ascii="Times New Roman" w:hAnsi="Times New Roman"/>
          <w:b/>
          <w:sz w:val="28"/>
          <w:szCs w:val="28"/>
          <w:lang w:val="sv-SE"/>
        </w:rPr>
        <w:t xml:space="preserve"> cơ sở</w:t>
      </w:r>
    </w:p>
    <w:p w:rsidR="004F2443" w:rsidRPr="0054060F" w:rsidRDefault="00E74E5C" w:rsidP="0054060F">
      <w:pPr>
        <w:spacing w:before="60" w:after="60" w:line="288" w:lineRule="auto"/>
        <w:ind w:firstLine="567"/>
        <w:jc w:val="both"/>
        <w:rPr>
          <w:rFonts w:ascii="Times New Roman" w:hAnsi="Times New Roman"/>
          <w:sz w:val="28"/>
          <w:szCs w:val="28"/>
          <w:lang w:val="sv-SE"/>
        </w:rPr>
      </w:pPr>
      <w:r w:rsidRPr="0054060F">
        <w:rPr>
          <w:rFonts w:ascii="Times New Roman" w:hAnsi="Times New Roman"/>
          <w:sz w:val="28"/>
          <w:szCs w:val="28"/>
          <w:lang w:val="sv-SE"/>
        </w:rPr>
        <w:t>Trên cơ sở kế hoạch, hướng dẫn của Ban Thường vụ</w:t>
      </w:r>
      <w:r w:rsidR="00AA79ED" w:rsidRPr="0054060F">
        <w:rPr>
          <w:rFonts w:ascii="Times New Roman" w:hAnsi="Times New Roman"/>
          <w:sz w:val="28"/>
          <w:szCs w:val="28"/>
          <w:lang w:val="sv-SE"/>
        </w:rPr>
        <w:t>, UBKT</w:t>
      </w:r>
      <w:r w:rsidRPr="0054060F">
        <w:rPr>
          <w:rFonts w:ascii="Times New Roman" w:hAnsi="Times New Roman"/>
          <w:sz w:val="28"/>
          <w:szCs w:val="28"/>
          <w:lang w:val="sv-SE"/>
        </w:rPr>
        <w:t xml:space="preserve"> Tỉnh đoàn, các huyện, thành Đoàn và đoàn trực thuộc đã xây dựng kế hoạch kiểm tra, giám sát cụ thể để triển khai thực hiện.</w:t>
      </w:r>
      <w:r w:rsidR="004F2443" w:rsidRPr="0054060F">
        <w:rPr>
          <w:rFonts w:ascii="Times New Roman" w:hAnsi="Times New Roman"/>
          <w:sz w:val="28"/>
          <w:szCs w:val="28"/>
          <w:lang w:val="sv-SE"/>
        </w:rPr>
        <w:t xml:space="preserve"> </w:t>
      </w:r>
      <w:r w:rsidR="00AA79ED" w:rsidRPr="0054060F">
        <w:rPr>
          <w:rFonts w:ascii="Times New Roman" w:hAnsi="Times New Roman"/>
          <w:sz w:val="28"/>
          <w:szCs w:val="28"/>
          <w:lang w:val="sv-SE"/>
        </w:rPr>
        <w:t xml:space="preserve">Nội dung kiểm tra, giám sát tập trung vào </w:t>
      </w:r>
      <w:r w:rsidR="00A01479" w:rsidRPr="0054060F">
        <w:rPr>
          <w:rFonts w:ascii="Times New Roman" w:hAnsi="Times New Roman"/>
          <w:sz w:val="28"/>
          <w:szCs w:val="28"/>
          <w:lang w:val="sv-SE"/>
        </w:rPr>
        <w:t xml:space="preserve">việc cụ thể hóa triển khai và thực hiện </w:t>
      </w:r>
      <w:r w:rsidR="00A22860" w:rsidRPr="0054060F">
        <w:rPr>
          <w:rFonts w:ascii="Times New Roman" w:hAnsi="Times New Roman"/>
          <w:sz w:val="28"/>
          <w:szCs w:val="28"/>
          <w:lang w:val="sv-SE"/>
        </w:rPr>
        <w:t xml:space="preserve">chương trình công tác Đoàn </w:t>
      </w:r>
      <w:r w:rsidR="00A05EA1" w:rsidRPr="0054060F">
        <w:rPr>
          <w:rFonts w:ascii="Times New Roman" w:hAnsi="Times New Roman"/>
          <w:sz w:val="28"/>
          <w:szCs w:val="28"/>
          <w:lang w:val="sv-SE"/>
        </w:rPr>
        <w:t>và</w:t>
      </w:r>
      <w:r w:rsidR="00A22860" w:rsidRPr="0054060F">
        <w:rPr>
          <w:rFonts w:ascii="Times New Roman" w:hAnsi="Times New Roman"/>
          <w:sz w:val="28"/>
          <w:szCs w:val="28"/>
          <w:lang w:val="sv-SE"/>
        </w:rPr>
        <w:t xml:space="preserve"> phong trào thanh thiế</w:t>
      </w:r>
      <w:r w:rsidR="00BA522D" w:rsidRPr="0054060F">
        <w:rPr>
          <w:rFonts w:ascii="Times New Roman" w:hAnsi="Times New Roman"/>
          <w:sz w:val="28"/>
          <w:szCs w:val="28"/>
          <w:lang w:val="sv-SE"/>
        </w:rPr>
        <w:t>u nhi năm 202</w:t>
      </w:r>
      <w:r w:rsidR="006A0EC5">
        <w:rPr>
          <w:rFonts w:ascii="Times New Roman" w:hAnsi="Times New Roman"/>
          <w:sz w:val="28"/>
          <w:szCs w:val="28"/>
          <w:lang w:val="sv-SE"/>
        </w:rPr>
        <w:t>2</w:t>
      </w:r>
      <w:r w:rsidR="00BA522D" w:rsidRPr="0054060F">
        <w:rPr>
          <w:rFonts w:ascii="Times New Roman" w:hAnsi="Times New Roman"/>
          <w:sz w:val="28"/>
          <w:szCs w:val="28"/>
          <w:lang w:val="sv-SE"/>
        </w:rPr>
        <w:t xml:space="preserve"> và </w:t>
      </w:r>
      <w:r w:rsidR="00A01479" w:rsidRPr="0054060F">
        <w:rPr>
          <w:rFonts w:ascii="Times New Roman" w:hAnsi="Times New Roman"/>
          <w:sz w:val="28"/>
          <w:szCs w:val="28"/>
          <w:lang w:val="sv-SE"/>
        </w:rPr>
        <w:t>Nghị quyết Đại hộ</w:t>
      </w:r>
      <w:r w:rsidR="00A22860" w:rsidRPr="0054060F">
        <w:rPr>
          <w:rFonts w:ascii="Times New Roman" w:hAnsi="Times New Roman"/>
          <w:sz w:val="28"/>
          <w:szCs w:val="28"/>
          <w:lang w:val="sv-SE"/>
        </w:rPr>
        <w:t xml:space="preserve">i </w:t>
      </w:r>
      <w:r w:rsidR="00A01479" w:rsidRPr="0054060F">
        <w:rPr>
          <w:rFonts w:ascii="Times New Roman" w:hAnsi="Times New Roman"/>
          <w:sz w:val="28"/>
          <w:szCs w:val="28"/>
          <w:lang w:val="sv-SE"/>
        </w:rPr>
        <w:t xml:space="preserve">của Chi đoàn; việc thực hiện chế độ sinh hoạt chi đoàn; thực hiện các kết </w:t>
      </w:r>
      <w:r w:rsidR="00A22860" w:rsidRPr="0054060F">
        <w:rPr>
          <w:rFonts w:ascii="Times New Roman" w:hAnsi="Times New Roman"/>
          <w:sz w:val="28"/>
          <w:szCs w:val="28"/>
          <w:lang w:val="sv-SE"/>
        </w:rPr>
        <w:t>luận</w:t>
      </w:r>
      <w:r w:rsidR="00A01479" w:rsidRPr="0054060F">
        <w:rPr>
          <w:rFonts w:ascii="Times New Roman" w:hAnsi="Times New Roman"/>
          <w:sz w:val="28"/>
          <w:szCs w:val="28"/>
          <w:lang w:val="sv-SE"/>
        </w:rPr>
        <w:t>, chỉ thị, nghị quyết của Đoàn cấp trên</w:t>
      </w:r>
      <w:r w:rsidR="00A22860" w:rsidRPr="0054060F">
        <w:rPr>
          <w:rFonts w:ascii="Times New Roman" w:hAnsi="Times New Roman"/>
          <w:sz w:val="28"/>
          <w:szCs w:val="28"/>
          <w:lang w:val="sv-SE"/>
        </w:rPr>
        <w:t>; thực hiện chức trách, nhiệm vụ của người đoàn viên</w:t>
      </w:r>
      <w:r w:rsidR="00A7073B" w:rsidRPr="0054060F">
        <w:rPr>
          <w:rFonts w:ascii="Times New Roman" w:hAnsi="Times New Roman"/>
          <w:sz w:val="28"/>
          <w:szCs w:val="28"/>
          <w:lang w:val="sv-SE"/>
        </w:rPr>
        <w:t>; Tháng thanh niê</w:t>
      </w:r>
      <w:r w:rsidR="003810AC" w:rsidRPr="0054060F">
        <w:rPr>
          <w:rFonts w:ascii="Times New Roman" w:hAnsi="Times New Roman"/>
          <w:sz w:val="28"/>
          <w:szCs w:val="28"/>
          <w:lang w:val="sv-SE"/>
        </w:rPr>
        <w:t>n</w:t>
      </w:r>
      <w:r w:rsidR="000D0E32" w:rsidRPr="0054060F">
        <w:rPr>
          <w:rFonts w:ascii="Times New Roman" w:hAnsi="Times New Roman"/>
          <w:sz w:val="28"/>
          <w:szCs w:val="28"/>
          <w:lang w:val="sv-SE"/>
        </w:rPr>
        <w:t>;</w:t>
      </w:r>
      <w:r w:rsidR="006A0EC5">
        <w:rPr>
          <w:rFonts w:ascii="Times New Roman" w:hAnsi="Times New Roman"/>
          <w:sz w:val="28"/>
          <w:szCs w:val="28"/>
          <w:lang w:val="sv-SE"/>
        </w:rPr>
        <w:t xml:space="preserve"> triển khai thực hiện Luật Thanh niên,</w:t>
      </w:r>
      <w:r w:rsidR="000D0E32" w:rsidRPr="0054060F">
        <w:rPr>
          <w:rFonts w:ascii="Times New Roman" w:hAnsi="Times New Roman"/>
          <w:sz w:val="28"/>
          <w:szCs w:val="28"/>
          <w:lang w:val="sv-SE"/>
        </w:rPr>
        <w:t xml:space="preserve"> kiểm </w:t>
      </w:r>
      <w:r w:rsidR="001572A4" w:rsidRPr="0054060F">
        <w:rPr>
          <w:rFonts w:ascii="Times New Roman" w:hAnsi="Times New Roman"/>
          <w:sz w:val="28"/>
          <w:szCs w:val="28"/>
          <w:lang w:val="sv-SE"/>
        </w:rPr>
        <w:t>tra công tác Đội</w:t>
      </w:r>
      <w:r w:rsidR="00A73F96" w:rsidRPr="0054060F">
        <w:rPr>
          <w:rFonts w:ascii="Times New Roman" w:hAnsi="Times New Roman"/>
          <w:sz w:val="28"/>
          <w:szCs w:val="28"/>
          <w:lang w:val="sv-SE"/>
        </w:rPr>
        <w:t xml:space="preserve"> và hoạt động của Hội đồng Đội cấ</w:t>
      </w:r>
      <w:r w:rsidR="00630558">
        <w:rPr>
          <w:rFonts w:ascii="Times New Roman" w:hAnsi="Times New Roman"/>
          <w:sz w:val="28"/>
          <w:szCs w:val="28"/>
          <w:lang w:val="sv-SE"/>
        </w:rPr>
        <w:t>p xã,......</w:t>
      </w:r>
    </w:p>
    <w:p w:rsidR="00120F83" w:rsidRPr="0054060F" w:rsidRDefault="00C95233" w:rsidP="0054060F">
      <w:pPr>
        <w:spacing w:before="60" w:after="60" w:line="288" w:lineRule="auto"/>
        <w:ind w:firstLine="567"/>
        <w:jc w:val="both"/>
        <w:rPr>
          <w:rFonts w:ascii="Times New Roman" w:hAnsi="Times New Roman"/>
          <w:sz w:val="28"/>
          <w:szCs w:val="28"/>
          <w:lang w:val="sv-SE"/>
        </w:rPr>
      </w:pPr>
      <w:r w:rsidRPr="0054060F">
        <w:rPr>
          <w:rFonts w:ascii="Times New Roman" w:hAnsi="Times New Roman"/>
          <w:sz w:val="28"/>
          <w:szCs w:val="28"/>
          <w:lang w:val="sv-SE"/>
        </w:rPr>
        <w:t>C</w:t>
      </w:r>
      <w:r w:rsidR="00130ED8" w:rsidRPr="0054060F">
        <w:rPr>
          <w:rFonts w:ascii="Times New Roman" w:hAnsi="Times New Roman"/>
          <w:sz w:val="28"/>
          <w:szCs w:val="28"/>
          <w:lang w:val="sv-SE"/>
        </w:rPr>
        <w:t xml:space="preserve">ác đơn vị </w:t>
      </w:r>
      <w:r w:rsidR="00A723CC" w:rsidRPr="0054060F">
        <w:rPr>
          <w:rFonts w:ascii="Times New Roman" w:hAnsi="Times New Roman"/>
          <w:sz w:val="28"/>
          <w:szCs w:val="28"/>
          <w:lang w:val="sv-SE"/>
        </w:rPr>
        <w:t xml:space="preserve">đã thực hiện tốt </w:t>
      </w:r>
      <w:r w:rsidRPr="0054060F">
        <w:rPr>
          <w:rFonts w:ascii="Times New Roman" w:hAnsi="Times New Roman"/>
          <w:sz w:val="28"/>
          <w:szCs w:val="28"/>
          <w:lang w:val="sv-SE"/>
        </w:rPr>
        <w:t xml:space="preserve">các nội dung được kiểm tra, giám sát; </w:t>
      </w:r>
      <w:r w:rsidR="009429B0" w:rsidRPr="0054060F">
        <w:rPr>
          <w:rFonts w:ascii="Times New Roman" w:hAnsi="Times New Roman"/>
          <w:sz w:val="28"/>
          <w:szCs w:val="28"/>
          <w:lang w:val="sv-SE"/>
        </w:rPr>
        <w:t xml:space="preserve">trong Tháng Thanh niên đã chủ động </w:t>
      </w:r>
      <w:r w:rsidR="00FB4783" w:rsidRPr="0054060F">
        <w:rPr>
          <w:rFonts w:ascii="Times New Roman" w:hAnsi="Times New Roman"/>
          <w:sz w:val="28"/>
          <w:szCs w:val="28"/>
          <w:lang w:val="sv-SE"/>
        </w:rPr>
        <w:t>xây dựng kế hoạch triển thai thực hiện chương trình công tác năm, tháng thanh niên 202</w:t>
      </w:r>
      <w:r w:rsidR="00E6112C">
        <w:rPr>
          <w:rFonts w:ascii="Times New Roman" w:hAnsi="Times New Roman"/>
          <w:sz w:val="28"/>
          <w:szCs w:val="28"/>
          <w:lang w:val="sv-SE"/>
        </w:rPr>
        <w:t>2</w:t>
      </w:r>
      <w:r w:rsidR="00FB4783" w:rsidRPr="0054060F">
        <w:rPr>
          <w:rFonts w:ascii="Times New Roman" w:hAnsi="Times New Roman"/>
          <w:sz w:val="28"/>
          <w:szCs w:val="28"/>
          <w:lang w:val="sv-SE"/>
        </w:rPr>
        <w:t xml:space="preserve">; </w:t>
      </w:r>
      <w:r w:rsidR="009429B0" w:rsidRPr="0054060F">
        <w:rPr>
          <w:rFonts w:ascii="Times New Roman" w:hAnsi="Times New Roman"/>
          <w:sz w:val="28"/>
          <w:szCs w:val="28"/>
          <w:lang w:val="sv-SE"/>
        </w:rPr>
        <w:t xml:space="preserve">đăng ký các công trình, phần việc thanh niên, </w:t>
      </w:r>
      <w:r w:rsidR="0013330B" w:rsidRPr="0054060F">
        <w:rPr>
          <w:rFonts w:ascii="Times New Roman" w:hAnsi="Times New Roman"/>
          <w:sz w:val="28"/>
          <w:szCs w:val="28"/>
          <w:lang w:val="sv-SE"/>
        </w:rPr>
        <w:t>trong triển khai thực hiện các hoạt động đã chú trọng đến tính sáng tạo, thu hút</w:t>
      </w:r>
      <w:r w:rsidR="00FB4783" w:rsidRPr="0054060F">
        <w:rPr>
          <w:rFonts w:ascii="Times New Roman" w:hAnsi="Times New Roman"/>
          <w:sz w:val="28"/>
          <w:szCs w:val="28"/>
          <w:lang w:val="sv-SE"/>
        </w:rPr>
        <w:t xml:space="preserve"> đoàn viên thanh niên tham gia. Duy trì chế độ sinh hoạt chi đoàn,</w:t>
      </w:r>
      <w:r w:rsidR="00BA59C4" w:rsidRPr="0054060F">
        <w:rPr>
          <w:rFonts w:ascii="Times New Roman" w:hAnsi="Times New Roman"/>
          <w:sz w:val="28"/>
          <w:szCs w:val="28"/>
          <w:lang w:val="sv-SE"/>
        </w:rPr>
        <w:t xml:space="preserve"> bam sát và thực hiện có hiệu quả nghị quyết của đơn vị</w:t>
      </w:r>
      <w:r w:rsidR="002D1EA3" w:rsidRPr="0054060F">
        <w:rPr>
          <w:rFonts w:ascii="Times New Roman" w:hAnsi="Times New Roman"/>
          <w:sz w:val="28"/>
          <w:szCs w:val="28"/>
          <w:lang w:val="sv-SE"/>
        </w:rPr>
        <w:t>. Qua việc tham gia các hoạt động Đoàn, trách nhiệm của đoàn viên thanh niên được nâng lên</w:t>
      </w:r>
      <w:r w:rsidR="004A7177" w:rsidRPr="0054060F">
        <w:rPr>
          <w:rFonts w:ascii="Times New Roman" w:hAnsi="Times New Roman"/>
          <w:sz w:val="28"/>
          <w:szCs w:val="28"/>
          <w:lang w:val="sv-SE"/>
        </w:rPr>
        <w:t xml:space="preserve">, </w:t>
      </w:r>
      <w:r w:rsidR="0061186D" w:rsidRPr="0054060F">
        <w:rPr>
          <w:rFonts w:ascii="Times New Roman" w:hAnsi="Times New Roman"/>
          <w:sz w:val="28"/>
          <w:szCs w:val="28"/>
          <w:lang w:val="sv-SE"/>
        </w:rPr>
        <w:t xml:space="preserve">tăng </w:t>
      </w:r>
      <w:r w:rsidR="004A7177" w:rsidRPr="0054060F">
        <w:rPr>
          <w:rFonts w:ascii="Times New Roman" w:hAnsi="Times New Roman"/>
          <w:sz w:val="28"/>
          <w:szCs w:val="28"/>
          <w:lang w:val="sv-SE"/>
        </w:rPr>
        <w:t xml:space="preserve">tỷ lệ thu hút đoàn kết và tập hợp thanh niên </w:t>
      </w:r>
      <w:r w:rsidR="0061186D" w:rsidRPr="0054060F">
        <w:rPr>
          <w:rFonts w:ascii="Times New Roman" w:hAnsi="Times New Roman"/>
          <w:sz w:val="28"/>
          <w:szCs w:val="28"/>
          <w:lang w:val="sv-SE"/>
        </w:rPr>
        <w:t>tại cơ sở</w:t>
      </w:r>
      <w:r w:rsidR="004A7177" w:rsidRPr="0054060F">
        <w:rPr>
          <w:rFonts w:ascii="Times New Roman" w:hAnsi="Times New Roman"/>
          <w:sz w:val="28"/>
          <w:szCs w:val="28"/>
          <w:lang w:val="sv-SE"/>
        </w:rPr>
        <w:t xml:space="preserve">; </w:t>
      </w:r>
      <w:r w:rsidR="006975F5" w:rsidRPr="0054060F">
        <w:rPr>
          <w:rFonts w:ascii="Times New Roman" w:hAnsi="Times New Roman"/>
          <w:sz w:val="28"/>
          <w:szCs w:val="28"/>
          <w:lang w:val="sv-SE"/>
        </w:rPr>
        <w:t>tổ chức Đội tại cơ sở</w:t>
      </w:r>
      <w:r w:rsidR="002A5F66" w:rsidRPr="0054060F">
        <w:rPr>
          <w:rFonts w:ascii="Times New Roman" w:hAnsi="Times New Roman"/>
          <w:sz w:val="28"/>
          <w:szCs w:val="28"/>
          <w:lang w:val="sv-SE"/>
        </w:rPr>
        <w:t xml:space="preserve"> thực hiện tốt các phong trào của Đội: Kế hoạch nhỏ, ngày hội thiếu nhi vui khỏe - tiến bướ</w:t>
      </w:r>
      <w:r w:rsidR="00C50BAC" w:rsidRPr="0054060F">
        <w:rPr>
          <w:rFonts w:ascii="Times New Roman" w:hAnsi="Times New Roman"/>
          <w:sz w:val="28"/>
          <w:szCs w:val="28"/>
          <w:lang w:val="sv-SE"/>
        </w:rPr>
        <w:t>c lên Đoàn;</w:t>
      </w:r>
      <w:r w:rsidR="006975F5" w:rsidRPr="0054060F">
        <w:rPr>
          <w:rFonts w:ascii="Times New Roman" w:hAnsi="Times New Roman"/>
          <w:sz w:val="28"/>
          <w:szCs w:val="28"/>
          <w:lang w:val="sv-SE"/>
        </w:rPr>
        <w:t xml:space="preserve"> có nhiều hoạt động thiết thực, hiệu quả, xuất hiện một số mô hình tiêu biểu trong hoạt động Đội: vườn rau đội viên, công trình măng non</w:t>
      </w:r>
      <w:r w:rsidR="002A5F66" w:rsidRPr="0054060F">
        <w:rPr>
          <w:rFonts w:ascii="Times New Roman" w:hAnsi="Times New Roman"/>
          <w:sz w:val="28"/>
          <w:szCs w:val="28"/>
          <w:lang w:val="sv-SE"/>
        </w:rPr>
        <w:t>....</w:t>
      </w:r>
      <w:r w:rsidR="00120F83" w:rsidRPr="0054060F">
        <w:rPr>
          <w:rFonts w:ascii="Times New Roman" w:hAnsi="Times New Roman"/>
          <w:sz w:val="28"/>
          <w:szCs w:val="28"/>
          <w:lang w:val="sv-SE"/>
        </w:rPr>
        <w:t>hệ thông sổ sách của Đ</w:t>
      </w:r>
      <w:r w:rsidR="00B5473D">
        <w:rPr>
          <w:rFonts w:ascii="Times New Roman" w:hAnsi="Times New Roman"/>
          <w:sz w:val="28"/>
          <w:szCs w:val="28"/>
          <w:lang w:val="sv-SE"/>
        </w:rPr>
        <w:t>ộ</w:t>
      </w:r>
      <w:r w:rsidR="00120F83" w:rsidRPr="0054060F">
        <w:rPr>
          <w:rFonts w:ascii="Times New Roman" w:hAnsi="Times New Roman"/>
          <w:sz w:val="28"/>
          <w:szCs w:val="28"/>
          <w:lang w:val="sv-SE"/>
        </w:rPr>
        <w:t>i cơ bản được đảm bảo theo quy định.</w:t>
      </w:r>
    </w:p>
    <w:p w:rsidR="003870C1" w:rsidRPr="0054060F" w:rsidRDefault="003870C1" w:rsidP="0054060F">
      <w:pPr>
        <w:spacing w:before="60" w:after="60" w:line="288" w:lineRule="auto"/>
        <w:ind w:firstLine="567"/>
        <w:jc w:val="both"/>
        <w:rPr>
          <w:rFonts w:ascii="Times New Roman" w:hAnsi="Times New Roman"/>
          <w:b/>
          <w:sz w:val="28"/>
          <w:szCs w:val="28"/>
          <w:lang w:val="it-IT"/>
        </w:rPr>
      </w:pPr>
      <w:r w:rsidRPr="0054060F">
        <w:rPr>
          <w:rFonts w:ascii="Times New Roman" w:hAnsi="Times New Roman"/>
          <w:b/>
          <w:sz w:val="28"/>
          <w:szCs w:val="28"/>
          <w:lang w:val="it-IT"/>
        </w:rPr>
        <w:t xml:space="preserve">II. </w:t>
      </w:r>
      <w:r w:rsidR="000C1E29" w:rsidRPr="0054060F">
        <w:rPr>
          <w:rFonts w:ascii="Times New Roman" w:hAnsi="Times New Roman"/>
          <w:b/>
          <w:sz w:val="28"/>
          <w:szCs w:val="28"/>
          <w:lang w:val="it-IT"/>
        </w:rPr>
        <w:t xml:space="preserve">CÔNG TÁC KIỂM TRA, GIÁM SÁT CỦA </w:t>
      </w:r>
      <w:r w:rsidRPr="0054060F">
        <w:rPr>
          <w:rFonts w:ascii="Times New Roman" w:hAnsi="Times New Roman"/>
          <w:b/>
          <w:sz w:val="28"/>
          <w:szCs w:val="28"/>
          <w:lang w:val="it-IT"/>
        </w:rPr>
        <w:t>ỦY BAN KIỂM TRA</w:t>
      </w:r>
      <w:r w:rsidR="00EF1624" w:rsidRPr="0054060F">
        <w:rPr>
          <w:rFonts w:ascii="Times New Roman" w:hAnsi="Times New Roman"/>
          <w:b/>
          <w:sz w:val="28"/>
          <w:szCs w:val="28"/>
          <w:lang w:val="it-IT"/>
        </w:rPr>
        <w:t xml:space="preserve"> ĐOÀN </w:t>
      </w:r>
      <w:r w:rsidR="001A4043" w:rsidRPr="0054060F">
        <w:rPr>
          <w:rFonts w:ascii="Times New Roman" w:hAnsi="Times New Roman"/>
          <w:b/>
          <w:sz w:val="28"/>
          <w:szCs w:val="28"/>
          <w:lang w:val="it-IT"/>
        </w:rPr>
        <w:t>CẤP TỈNH, CẤP HUYỆN</w:t>
      </w:r>
    </w:p>
    <w:p w:rsidR="003870C1" w:rsidRPr="0054060F" w:rsidRDefault="003870C1" w:rsidP="0054060F">
      <w:pPr>
        <w:spacing w:before="60" w:after="60" w:line="288" w:lineRule="auto"/>
        <w:ind w:firstLine="567"/>
        <w:jc w:val="both"/>
        <w:rPr>
          <w:rFonts w:ascii="Times New Roman" w:hAnsi="Times New Roman"/>
          <w:b/>
          <w:sz w:val="28"/>
          <w:szCs w:val="28"/>
          <w:lang w:val="sv-SE" w:bidi="he-IL"/>
        </w:rPr>
      </w:pPr>
      <w:r w:rsidRPr="0054060F">
        <w:rPr>
          <w:rFonts w:ascii="Times New Roman" w:hAnsi="Times New Roman"/>
          <w:b/>
          <w:sz w:val="28"/>
          <w:szCs w:val="28"/>
          <w:lang w:val="sv-SE" w:bidi="he-IL"/>
        </w:rPr>
        <w:t xml:space="preserve">1. </w:t>
      </w:r>
      <w:r w:rsidR="005E7074" w:rsidRPr="0054060F">
        <w:rPr>
          <w:rFonts w:ascii="Times New Roman" w:hAnsi="Times New Roman"/>
          <w:b/>
          <w:sz w:val="28"/>
          <w:szCs w:val="28"/>
          <w:lang w:val="sv-SE" w:bidi="he-IL"/>
        </w:rPr>
        <w:t>Công tác t</w:t>
      </w:r>
      <w:r w:rsidR="00F13DC1" w:rsidRPr="0054060F">
        <w:rPr>
          <w:rFonts w:ascii="Times New Roman" w:hAnsi="Times New Roman"/>
          <w:b/>
          <w:sz w:val="28"/>
          <w:szCs w:val="28"/>
          <w:lang w:val="sv-SE" w:bidi="he-IL"/>
        </w:rPr>
        <w:t>ham mưu cho B</w:t>
      </w:r>
      <w:r w:rsidR="003855FF" w:rsidRPr="0054060F">
        <w:rPr>
          <w:rFonts w:ascii="Times New Roman" w:hAnsi="Times New Roman"/>
          <w:b/>
          <w:sz w:val="28"/>
          <w:szCs w:val="28"/>
          <w:lang w:val="sv-SE" w:bidi="he-IL"/>
        </w:rPr>
        <w:t>an C</w:t>
      </w:r>
      <w:r w:rsidRPr="0054060F">
        <w:rPr>
          <w:rFonts w:ascii="Times New Roman" w:hAnsi="Times New Roman"/>
          <w:b/>
          <w:sz w:val="28"/>
          <w:szCs w:val="28"/>
          <w:lang w:val="sv-SE" w:bidi="he-IL"/>
        </w:rPr>
        <w:t>hấ</w:t>
      </w:r>
      <w:r w:rsidR="00F13DC1" w:rsidRPr="0054060F">
        <w:rPr>
          <w:rFonts w:ascii="Times New Roman" w:hAnsi="Times New Roman"/>
          <w:b/>
          <w:sz w:val="28"/>
          <w:szCs w:val="28"/>
          <w:lang w:val="sv-SE" w:bidi="he-IL"/>
        </w:rPr>
        <w:t>p hành, B</w:t>
      </w:r>
      <w:r w:rsidRPr="0054060F">
        <w:rPr>
          <w:rFonts w:ascii="Times New Roman" w:hAnsi="Times New Roman"/>
          <w:b/>
          <w:sz w:val="28"/>
          <w:szCs w:val="28"/>
          <w:lang w:val="sv-SE" w:bidi="he-IL"/>
        </w:rPr>
        <w:t xml:space="preserve">an </w:t>
      </w:r>
      <w:r w:rsidR="00F13DC1" w:rsidRPr="0054060F">
        <w:rPr>
          <w:rFonts w:ascii="Times New Roman" w:hAnsi="Times New Roman"/>
          <w:b/>
          <w:sz w:val="28"/>
          <w:szCs w:val="28"/>
          <w:lang w:val="sv-SE" w:bidi="he-IL"/>
        </w:rPr>
        <w:t>T</w:t>
      </w:r>
      <w:r w:rsidRPr="0054060F">
        <w:rPr>
          <w:rFonts w:ascii="Times New Roman" w:hAnsi="Times New Roman"/>
          <w:b/>
          <w:sz w:val="28"/>
          <w:szCs w:val="28"/>
          <w:lang w:val="sv-SE" w:bidi="he-IL"/>
        </w:rPr>
        <w:t>hường vụ đoàn cấp</w:t>
      </w:r>
      <w:r w:rsidR="005E7074" w:rsidRPr="0054060F">
        <w:rPr>
          <w:rFonts w:ascii="Times New Roman" w:hAnsi="Times New Roman"/>
          <w:b/>
          <w:sz w:val="28"/>
          <w:szCs w:val="28"/>
          <w:lang w:val="sv-SE" w:bidi="he-IL"/>
        </w:rPr>
        <w:t xml:space="preserve"> tỉnh, cấp huyện về</w:t>
      </w:r>
      <w:r w:rsidRPr="0054060F">
        <w:rPr>
          <w:rFonts w:ascii="Times New Roman" w:hAnsi="Times New Roman"/>
          <w:b/>
          <w:sz w:val="28"/>
          <w:szCs w:val="28"/>
          <w:lang w:val="sv-SE" w:bidi="he-IL"/>
        </w:rPr>
        <w:t xml:space="preserve"> kiểm tra việc thi hành Điều lệ, nghị quyết, chủ trương của Đoàn, bảo vệ quyền và lợi ích hợp pháp của đoàn viên, thanh niên</w:t>
      </w:r>
    </w:p>
    <w:p w:rsidR="00303166" w:rsidRPr="0054060F" w:rsidRDefault="00456C69" w:rsidP="0054060F">
      <w:pPr>
        <w:spacing w:before="60" w:after="60" w:line="288" w:lineRule="auto"/>
        <w:ind w:firstLine="567"/>
        <w:jc w:val="both"/>
        <w:rPr>
          <w:rFonts w:ascii="Times New Roman" w:hAnsi="Times New Roman"/>
          <w:sz w:val="28"/>
          <w:szCs w:val="28"/>
          <w:lang w:val="it-IT" w:bidi="he-IL"/>
        </w:rPr>
      </w:pPr>
      <w:r w:rsidRPr="0054060F">
        <w:rPr>
          <w:rFonts w:ascii="Times New Roman" w:hAnsi="Times New Roman"/>
          <w:b/>
          <w:sz w:val="28"/>
          <w:szCs w:val="28"/>
          <w:lang w:val="it-IT" w:bidi="he-IL"/>
        </w:rPr>
        <w:lastRenderedPageBreak/>
        <w:t>*</w:t>
      </w:r>
      <w:r w:rsidR="00303166" w:rsidRPr="0054060F">
        <w:rPr>
          <w:rFonts w:ascii="Times New Roman" w:hAnsi="Times New Roman"/>
          <w:b/>
          <w:sz w:val="28"/>
          <w:szCs w:val="28"/>
          <w:lang w:val="it-IT" w:bidi="he-IL"/>
        </w:rPr>
        <w:t xml:space="preserve"> Cấp tỉnh</w:t>
      </w:r>
    </w:p>
    <w:p w:rsidR="00540569" w:rsidRPr="0054060F" w:rsidRDefault="009B6A7B" w:rsidP="0054060F">
      <w:pPr>
        <w:tabs>
          <w:tab w:val="center" w:pos="4986"/>
        </w:tabs>
        <w:spacing w:before="60" w:after="60" w:line="288" w:lineRule="auto"/>
        <w:ind w:firstLine="567"/>
        <w:jc w:val="both"/>
        <w:rPr>
          <w:rFonts w:ascii="Times New Roman" w:hAnsi="Times New Roman"/>
          <w:sz w:val="28"/>
          <w:szCs w:val="28"/>
          <w:lang w:val="sv-SE" w:bidi="he-IL"/>
        </w:rPr>
      </w:pPr>
      <w:r w:rsidRPr="0054060F">
        <w:rPr>
          <w:rFonts w:ascii="Times New Roman" w:hAnsi="Times New Roman"/>
          <w:sz w:val="28"/>
          <w:szCs w:val="28"/>
          <w:lang w:val="sv-SE"/>
        </w:rPr>
        <w:t xml:space="preserve">Ủy ban Kiểm tra Đoàn cấp tỉnh đã </w:t>
      </w:r>
      <w:r w:rsidR="00D96B0F" w:rsidRPr="0054060F">
        <w:rPr>
          <w:rFonts w:ascii="Times New Roman" w:hAnsi="Times New Roman"/>
          <w:sz w:val="28"/>
          <w:szCs w:val="28"/>
          <w:lang w:val="vi-VN"/>
        </w:rPr>
        <w:t xml:space="preserve">chủ động nắm bắt tình hình để tham mưu cho Ban Thường vụ Tỉnh đoàn tổ chức kiểm tra, giám sát việc thực hiện </w:t>
      </w:r>
      <w:r w:rsidR="00AA48BA" w:rsidRPr="0054060F">
        <w:rPr>
          <w:rFonts w:ascii="Times New Roman" w:hAnsi="Times New Roman"/>
          <w:sz w:val="28"/>
          <w:szCs w:val="28"/>
          <w:lang w:val="sv-SE" w:bidi="he-IL"/>
        </w:rPr>
        <w:t xml:space="preserve">thi hành Điều lệ, nghị quyết, chủ trương của Đoàn, bảo vệ quyền và lợi ích hợp pháp của đoàn viên, thanh niên. </w:t>
      </w:r>
      <w:r w:rsidR="00D615AD" w:rsidRPr="0054060F">
        <w:rPr>
          <w:rFonts w:ascii="Times New Roman" w:hAnsi="Times New Roman"/>
          <w:sz w:val="28"/>
          <w:szCs w:val="28"/>
          <w:lang w:val="sv-SE" w:bidi="he-IL"/>
        </w:rPr>
        <w:t>T</w:t>
      </w:r>
      <w:r w:rsidR="00F94DF8" w:rsidRPr="0054060F">
        <w:rPr>
          <w:rFonts w:ascii="Times New Roman" w:hAnsi="Times New Roman"/>
          <w:sz w:val="28"/>
          <w:szCs w:val="28"/>
          <w:lang w:val="sv-SE" w:bidi="he-IL"/>
        </w:rPr>
        <w:t>rong 6 tháng đầu năm</w:t>
      </w:r>
      <w:r w:rsidR="00381FB9" w:rsidRPr="0054060F">
        <w:rPr>
          <w:rFonts w:ascii="Times New Roman" w:hAnsi="Times New Roman"/>
          <w:sz w:val="28"/>
          <w:szCs w:val="28"/>
          <w:lang w:val="sv-SE" w:bidi="he-IL"/>
        </w:rPr>
        <w:t xml:space="preserve"> UBKT Đoàn cấp tỉnh đã tham mưu cho Ban Thường vụ Tỉnh đoàn tổ chức kiểm tra, giám sát </w:t>
      </w:r>
      <w:r w:rsidR="00D615AD" w:rsidRPr="0054060F">
        <w:rPr>
          <w:rFonts w:ascii="Times New Roman" w:hAnsi="Times New Roman"/>
          <w:kern w:val="28"/>
          <w:sz w:val="28"/>
          <w:szCs w:val="28"/>
        </w:rPr>
        <w:t>c</w:t>
      </w:r>
      <w:r w:rsidR="003C22B8" w:rsidRPr="0054060F">
        <w:rPr>
          <w:rFonts w:ascii="Times New Roman" w:hAnsi="Times New Roman"/>
          <w:kern w:val="28"/>
          <w:sz w:val="28"/>
          <w:szCs w:val="28"/>
        </w:rPr>
        <w:t xml:space="preserve">ông tác tổ chức xây dựng Đoàn, công tác đoàn viên; </w:t>
      </w:r>
      <w:r w:rsidR="003C22B8" w:rsidRPr="0054060F">
        <w:rPr>
          <w:rFonts w:ascii="Times New Roman" w:hAnsi="Times New Roman"/>
          <w:sz w:val="28"/>
          <w:szCs w:val="28"/>
        </w:rPr>
        <w:t>Kiểm tra hoạt động kiểm tra, giám sát của UBKT cấp dưới</w:t>
      </w:r>
      <w:r w:rsidR="00D615AD" w:rsidRPr="0054060F">
        <w:rPr>
          <w:rFonts w:ascii="Times New Roman" w:hAnsi="Times New Roman"/>
          <w:sz w:val="28"/>
          <w:szCs w:val="28"/>
        </w:rPr>
        <w:t xml:space="preserve">; </w:t>
      </w:r>
      <w:r w:rsidR="00540569" w:rsidRPr="0054060F">
        <w:rPr>
          <w:rFonts w:ascii="Times New Roman" w:hAnsi="Times New Roman"/>
          <w:sz w:val="28"/>
          <w:szCs w:val="28"/>
          <w:lang w:val="sv-SE" w:bidi="he-IL"/>
        </w:rPr>
        <w:t xml:space="preserve">Việc thi hành Điều lệ Đoàn được các đơn vị thực hiện đảm bảo theo Điều lệ và hướng dẫn thực hiện Điều lệ Đoàn. </w:t>
      </w:r>
      <w:r w:rsidR="00277BAE" w:rsidRPr="0054060F">
        <w:rPr>
          <w:rFonts w:ascii="Times New Roman" w:hAnsi="Times New Roman"/>
          <w:sz w:val="28"/>
          <w:szCs w:val="28"/>
          <w:lang w:val="sv-SE" w:bidi="he-IL"/>
        </w:rPr>
        <w:t xml:space="preserve">Qua kiểm tra, giám sát các đơn vị </w:t>
      </w:r>
      <w:r w:rsidR="00A93E7F" w:rsidRPr="0054060F">
        <w:rPr>
          <w:rFonts w:ascii="Times New Roman" w:hAnsi="Times New Roman"/>
          <w:sz w:val="28"/>
          <w:szCs w:val="28"/>
          <w:lang w:val="sv-SE" w:bidi="he-IL"/>
        </w:rPr>
        <w:t xml:space="preserve">đã kịp thời kiện toàn Ủy viên Ban Chấp hành, Ủy viên Ban Thường vụ và chủ động tham mưu với cấp ủy kiện toàn chức danh Phó Bí thư cấp huyện còn thiếu khuyết đảm bảo theo đúng quy trình, thủ tục. </w:t>
      </w:r>
    </w:p>
    <w:p w:rsidR="00F76784" w:rsidRPr="0054060F" w:rsidRDefault="002E6C42" w:rsidP="0054060F">
      <w:pPr>
        <w:spacing w:before="60" w:after="60" w:line="288" w:lineRule="auto"/>
        <w:ind w:firstLine="567"/>
        <w:jc w:val="both"/>
        <w:rPr>
          <w:rFonts w:ascii="Times New Roman" w:hAnsi="Times New Roman"/>
          <w:sz w:val="28"/>
          <w:szCs w:val="28"/>
          <w:lang w:val="sv-SE"/>
        </w:rPr>
      </w:pPr>
      <w:r w:rsidRPr="0054060F">
        <w:rPr>
          <w:rFonts w:ascii="Times New Roman" w:hAnsi="Times New Roman"/>
          <w:spacing w:val="-2"/>
          <w:sz w:val="28"/>
          <w:szCs w:val="28"/>
          <w:lang w:val="vi-VN"/>
        </w:rPr>
        <w:t xml:space="preserve"> Các cấp bộ đoàn đã duy trì chế độ hội họp, nguyên tắc làm việc theo quy định; công tác quản lý và phát thẻ đoàn viên đã đi vào nề nếp; công tác kết nạp đoàn viên, giới thiệu đoàn viên ưu tú cho Đảng xem xét kết nạp đảm bảo đúng quy trình và có chuyển biến tích cực. </w:t>
      </w:r>
      <w:r w:rsidR="001C3A9B" w:rsidRPr="0054060F">
        <w:rPr>
          <w:rFonts w:ascii="Times New Roman" w:hAnsi="Times New Roman"/>
          <w:spacing w:val="-2"/>
          <w:sz w:val="28"/>
          <w:szCs w:val="28"/>
          <w:lang w:val="vi-VN"/>
        </w:rPr>
        <w:t xml:space="preserve">Các đơn vị </w:t>
      </w:r>
      <w:r w:rsidR="001C3A9B" w:rsidRPr="0054060F">
        <w:rPr>
          <w:rFonts w:ascii="Times New Roman" w:hAnsi="Times New Roman"/>
          <w:spacing w:val="-2"/>
          <w:sz w:val="28"/>
          <w:szCs w:val="28"/>
        </w:rPr>
        <w:t>đ</w:t>
      </w:r>
      <w:r w:rsidR="001C3A9B" w:rsidRPr="0054060F">
        <w:rPr>
          <w:rFonts w:ascii="Times New Roman" w:hAnsi="Times New Roman"/>
          <w:spacing w:val="-2"/>
          <w:sz w:val="28"/>
          <w:szCs w:val="28"/>
          <w:lang w:val="vi-VN"/>
        </w:rPr>
        <w:t xml:space="preserve">ược kiểm tra </w:t>
      </w:r>
      <w:r w:rsidR="002E1178" w:rsidRPr="0054060F">
        <w:rPr>
          <w:rFonts w:ascii="Times New Roman" w:hAnsi="Times New Roman"/>
          <w:color w:val="000000" w:themeColor="text1"/>
          <w:sz w:val="28"/>
          <w:szCs w:val="28"/>
          <w:shd w:val="clear" w:color="auto" w:fill="FFFFFF"/>
        </w:rPr>
        <w:t>đều nghiêm túc thực hiện Công tác quản lý đoàn viên, việc chuyển sinh hoạt Đoàn, 100% các cơ sở Đoàn đều thực hiện đảm bảo Quy trình chuyển sinh hoạt đoàn theo Hướng dẫn các bước củ</w:t>
      </w:r>
      <w:r w:rsidR="00F76784" w:rsidRPr="0054060F">
        <w:rPr>
          <w:rFonts w:ascii="Times New Roman" w:hAnsi="Times New Roman"/>
          <w:color w:val="000000" w:themeColor="text1"/>
          <w:sz w:val="28"/>
          <w:szCs w:val="28"/>
          <w:shd w:val="clear" w:color="auto" w:fill="FFFFFF"/>
        </w:rPr>
        <w:t>a Trung ương Đoàn;</w:t>
      </w:r>
      <w:r w:rsidR="002E1178" w:rsidRPr="0054060F">
        <w:rPr>
          <w:rFonts w:ascii="Times New Roman" w:hAnsi="Times New Roman"/>
          <w:color w:val="000000" w:themeColor="text1"/>
          <w:sz w:val="28"/>
          <w:szCs w:val="28"/>
          <w:shd w:val="clear" w:color="auto" w:fill="FFFFFF"/>
        </w:rPr>
        <w:t xml:space="preserve"> Hệ thống văn bản, hồ sơ, sổ sách đầy đủ, ghi chép rõ ràng. </w:t>
      </w:r>
      <w:r w:rsidR="009650D1" w:rsidRPr="0054060F">
        <w:rPr>
          <w:rFonts w:ascii="Times New Roman" w:hAnsi="Times New Roman"/>
          <w:sz w:val="28"/>
          <w:szCs w:val="28"/>
          <w:lang w:val="sv-SE"/>
        </w:rPr>
        <w:t>C</w:t>
      </w:r>
      <w:r w:rsidR="00F94DF8" w:rsidRPr="0054060F">
        <w:rPr>
          <w:rFonts w:ascii="Times New Roman" w:hAnsi="Times New Roman"/>
          <w:sz w:val="28"/>
          <w:szCs w:val="28"/>
          <w:lang w:val="sv-SE"/>
        </w:rPr>
        <w:t xml:space="preserve">ác chủ trương của </w:t>
      </w:r>
      <w:r w:rsidR="00D615AD" w:rsidRPr="0054060F">
        <w:rPr>
          <w:rFonts w:ascii="Times New Roman" w:hAnsi="Times New Roman"/>
          <w:sz w:val="28"/>
          <w:szCs w:val="28"/>
          <w:lang w:val="sv-SE"/>
        </w:rPr>
        <w:t>Đoàn</w:t>
      </w:r>
      <w:r w:rsidR="00F94DF8" w:rsidRPr="0054060F">
        <w:rPr>
          <w:rFonts w:ascii="Times New Roman" w:hAnsi="Times New Roman"/>
          <w:sz w:val="28"/>
          <w:szCs w:val="28"/>
          <w:lang w:val="sv-SE"/>
        </w:rPr>
        <w:t xml:space="preserve"> được thực hiện </w:t>
      </w:r>
      <w:r w:rsidR="009650D1" w:rsidRPr="0054060F">
        <w:rPr>
          <w:rFonts w:ascii="Times New Roman" w:hAnsi="Times New Roman"/>
          <w:sz w:val="28"/>
          <w:szCs w:val="28"/>
          <w:lang w:val="sv-SE"/>
        </w:rPr>
        <w:t>có hiệu quả</w:t>
      </w:r>
      <w:r w:rsidR="00F76784" w:rsidRPr="0054060F">
        <w:rPr>
          <w:rFonts w:ascii="Times New Roman" w:hAnsi="Times New Roman"/>
          <w:sz w:val="28"/>
          <w:szCs w:val="28"/>
          <w:lang w:val="sv-SE"/>
        </w:rPr>
        <w:t xml:space="preserve">. </w:t>
      </w:r>
    </w:p>
    <w:p w:rsidR="00303166" w:rsidRPr="0054060F" w:rsidRDefault="00473FD8" w:rsidP="0054060F">
      <w:pPr>
        <w:spacing w:before="60" w:after="60" w:line="288" w:lineRule="auto"/>
        <w:ind w:firstLine="567"/>
        <w:jc w:val="both"/>
        <w:rPr>
          <w:rFonts w:ascii="Times New Roman" w:hAnsi="Times New Roman"/>
          <w:b/>
          <w:sz w:val="28"/>
          <w:szCs w:val="28"/>
          <w:lang w:val="sv-SE"/>
        </w:rPr>
      </w:pPr>
      <w:r w:rsidRPr="0054060F">
        <w:rPr>
          <w:rFonts w:ascii="Times New Roman" w:hAnsi="Times New Roman"/>
          <w:sz w:val="28"/>
          <w:szCs w:val="28"/>
          <w:lang w:val="sv-SE"/>
        </w:rPr>
        <w:t xml:space="preserve"> </w:t>
      </w:r>
      <w:r w:rsidR="00456C69" w:rsidRPr="0054060F">
        <w:rPr>
          <w:rFonts w:ascii="Times New Roman" w:hAnsi="Times New Roman"/>
          <w:b/>
          <w:sz w:val="28"/>
          <w:szCs w:val="28"/>
          <w:lang w:val="sv-SE"/>
        </w:rPr>
        <w:t>*</w:t>
      </w:r>
      <w:r w:rsidR="00303166" w:rsidRPr="0054060F">
        <w:rPr>
          <w:rFonts w:ascii="Times New Roman" w:hAnsi="Times New Roman"/>
          <w:b/>
          <w:sz w:val="28"/>
          <w:szCs w:val="28"/>
          <w:lang w:val="sv-SE"/>
        </w:rPr>
        <w:t xml:space="preserve"> Cấp huyện</w:t>
      </w:r>
    </w:p>
    <w:p w:rsidR="009230E9" w:rsidRPr="0054060F" w:rsidRDefault="002F6C9A" w:rsidP="0054060F">
      <w:pPr>
        <w:pStyle w:val="BalloonText"/>
        <w:spacing w:before="60" w:after="60" w:line="288" w:lineRule="auto"/>
        <w:ind w:firstLine="567"/>
        <w:jc w:val="both"/>
        <w:rPr>
          <w:rFonts w:ascii="Times New Roman" w:hAnsi="Times New Roman" w:cs="Times New Roman"/>
          <w:sz w:val="28"/>
          <w:szCs w:val="28"/>
          <w:lang w:val="sv-SE"/>
        </w:rPr>
      </w:pPr>
      <w:r w:rsidRPr="0054060F">
        <w:rPr>
          <w:rFonts w:ascii="Times New Roman" w:hAnsi="Times New Roman" w:cs="Times New Roman"/>
          <w:sz w:val="28"/>
          <w:szCs w:val="28"/>
          <w:lang w:val="de-DE"/>
        </w:rPr>
        <w:t>Các</w:t>
      </w:r>
      <w:r w:rsidR="00434E7A" w:rsidRPr="0054060F">
        <w:rPr>
          <w:rFonts w:ascii="Times New Roman" w:hAnsi="Times New Roman" w:cs="Times New Roman"/>
          <w:sz w:val="28"/>
          <w:szCs w:val="28"/>
          <w:lang w:val="de-DE"/>
        </w:rPr>
        <w:t xml:space="preserve"> </w:t>
      </w:r>
      <w:r w:rsidR="00EA75A7" w:rsidRPr="0054060F">
        <w:rPr>
          <w:rFonts w:ascii="Times New Roman" w:hAnsi="Times New Roman" w:cs="Times New Roman"/>
          <w:sz w:val="28"/>
          <w:szCs w:val="28"/>
          <w:lang w:val="de-DE"/>
        </w:rPr>
        <w:t xml:space="preserve">huyện, thành đoàn và đoàn trực thuộc </w:t>
      </w:r>
      <w:r w:rsidR="00434E7A" w:rsidRPr="0054060F">
        <w:rPr>
          <w:rFonts w:ascii="Times New Roman" w:hAnsi="Times New Roman" w:cs="Times New Roman"/>
          <w:sz w:val="28"/>
          <w:szCs w:val="28"/>
          <w:lang w:val="de-DE"/>
        </w:rPr>
        <w:t xml:space="preserve">đơn vị </w:t>
      </w:r>
      <w:r w:rsidR="00EA75A7" w:rsidRPr="0054060F">
        <w:rPr>
          <w:rFonts w:ascii="Times New Roman" w:hAnsi="Times New Roman" w:cs="Times New Roman"/>
          <w:sz w:val="28"/>
          <w:szCs w:val="28"/>
          <w:lang w:val="de-DE"/>
        </w:rPr>
        <w:t xml:space="preserve">đã </w:t>
      </w:r>
      <w:r w:rsidR="00434E7A" w:rsidRPr="0054060F">
        <w:rPr>
          <w:rFonts w:ascii="Times New Roman" w:hAnsi="Times New Roman" w:cs="Times New Roman"/>
          <w:sz w:val="28"/>
          <w:szCs w:val="28"/>
          <w:lang w:val="de-DE"/>
        </w:rPr>
        <w:t>chủ động xây dựng Kế hoạ</w:t>
      </w:r>
      <w:r w:rsidR="00EA75A7" w:rsidRPr="0054060F">
        <w:rPr>
          <w:rFonts w:ascii="Times New Roman" w:hAnsi="Times New Roman" w:cs="Times New Roman"/>
          <w:sz w:val="28"/>
          <w:szCs w:val="28"/>
          <w:lang w:val="de-DE"/>
        </w:rPr>
        <w:t xml:space="preserve">ch kiểm </w:t>
      </w:r>
      <w:r w:rsidR="00434E7A" w:rsidRPr="0054060F">
        <w:rPr>
          <w:rFonts w:ascii="Times New Roman" w:hAnsi="Times New Roman" w:cs="Times New Roman"/>
          <w:sz w:val="28"/>
          <w:szCs w:val="28"/>
          <w:lang w:val="de-DE"/>
        </w:rPr>
        <w:t>tra, giám sát của Ủy ban kiểm tra cấ</w:t>
      </w:r>
      <w:r w:rsidR="00EA75A7" w:rsidRPr="0054060F">
        <w:rPr>
          <w:rFonts w:ascii="Times New Roman" w:hAnsi="Times New Roman" w:cs="Times New Roman"/>
          <w:sz w:val="28"/>
          <w:szCs w:val="28"/>
          <w:lang w:val="de-DE"/>
        </w:rPr>
        <w:t xml:space="preserve">p mình. Nội dung </w:t>
      </w:r>
      <w:r w:rsidR="00DB5445" w:rsidRPr="0054060F">
        <w:rPr>
          <w:rFonts w:ascii="Times New Roman" w:hAnsi="Times New Roman" w:cs="Times New Roman"/>
          <w:sz w:val="28"/>
          <w:szCs w:val="28"/>
          <w:lang w:val="de-DE"/>
        </w:rPr>
        <w:t xml:space="preserve">tập trung </w:t>
      </w:r>
      <w:r w:rsidR="00BB61E0" w:rsidRPr="0054060F">
        <w:rPr>
          <w:rFonts w:ascii="Times New Roman" w:hAnsi="Times New Roman" w:cs="Times New Roman"/>
          <w:sz w:val="28"/>
          <w:szCs w:val="28"/>
          <w:lang w:val="de-DE"/>
        </w:rPr>
        <w:t xml:space="preserve">vào </w:t>
      </w:r>
      <w:r w:rsidR="00BB61E0" w:rsidRPr="0054060F">
        <w:rPr>
          <w:rFonts w:ascii="Times New Roman" w:hAnsi="Times New Roman" w:cs="Times New Roman"/>
          <w:color w:val="000000"/>
          <w:sz w:val="28"/>
          <w:szCs w:val="28"/>
        </w:rPr>
        <w:t>v</w:t>
      </w:r>
      <w:r w:rsidR="00FE1E36" w:rsidRPr="0054060F">
        <w:rPr>
          <w:rFonts w:ascii="Times New Roman" w:hAnsi="Times New Roman" w:cs="Times New Roman"/>
          <w:color w:val="000000"/>
          <w:sz w:val="28"/>
          <w:szCs w:val="28"/>
        </w:rPr>
        <w:t>iệc thực hiện Kết luận số 06-KL/TWĐTN - BKT ngày 10/01/2019 của Ban Thường vụ Trung ương Đoàn về tiếp tục thực hiện Chỉ thị 01-</w:t>
      </w:r>
      <w:r w:rsidR="00FE1E36" w:rsidRPr="0054060F">
        <w:rPr>
          <w:rFonts w:ascii="Times New Roman" w:hAnsi="Times New Roman" w:cs="Times New Roman"/>
          <w:color w:val="000000"/>
          <w:sz w:val="28"/>
          <w:szCs w:val="28"/>
          <w:lang w:val="vi-VN"/>
        </w:rPr>
        <w:t xml:space="preserve"> </w:t>
      </w:r>
      <w:r w:rsidR="00FE1E36" w:rsidRPr="0054060F">
        <w:rPr>
          <w:rFonts w:ascii="Times New Roman" w:hAnsi="Times New Roman" w:cs="Times New Roman"/>
          <w:color w:val="000000"/>
          <w:sz w:val="28"/>
          <w:szCs w:val="28"/>
        </w:rPr>
        <w:t xml:space="preserve">CT/TWĐTN ngày 17/5/2013 về việc </w:t>
      </w:r>
      <w:r w:rsidR="00FE1E36" w:rsidRPr="0054060F">
        <w:rPr>
          <w:rFonts w:ascii="Times New Roman" w:hAnsi="Times New Roman" w:cs="Times New Roman"/>
          <w:i/>
          <w:color w:val="000000"/>
          <w:sz w:val="28"/>
          <w:szCs w:val="28"/>
        </w:rPr>
        <w:t>“Tăng cường rèn luyện tác phong, thực hiện lề lối công tác của cán bộ đoàn”</w:t>
      </w:r>
      <w:r w:rsidR="00D5183A" w:rsidRPr="0054060F">
        <w:rPr>
          <w:rFonts w:ascii="Times New Roman" w:hAnsi="Times New Roman" w:cs="Times New Roman"/>
          <w:i/>
          <w:color w:val="000000"/>
          <w:sz w:val="28"/>
          <w:szCs w:val="28"/>
        </w:rPr>
        <w:t xml:space="preserve">; </w:t>
      </w:r>
      <w:r w:rsidR="00D5183A" w:rsidRPr="0054060F">
        <w:rPr>
          <w:rFonts w:ascii="Times New Roman" w:hAnsi="Times New Roman" w:cs="Times New Roman"/>
          <w:color w:val="000000"/>
          <w:sz w:val="28"/>
          <w:szCs w:val="28"/>
        </w:rPr>
        <w:t xml:space="preserve">việc </w:t>
      </w:r>
      <w:r w:rsidR="003810AC" w:rsidRPr="0054060F">
        <w:rPr>
          <w:rFonts w:ascii="Times New Roman" w:hAnsi="Times New Roman" w:cs="Times New Roman"/>
          <w:sz w:val="28"/>
          <w:szCs w:val="28"/>
          <w:lang w:val="sv-SE"/>
        </w:rPr>
        <w:t>thực hiện Chỉ thị 05 của Bộ Chính trị; việc cụ thể hóa phong trào Thanh niên công an Nhân dân học tập, thực hiện 6 điều Bác Hồ dạy</w:t>
      </w:r>
      <w:r w:rsidR="00D5183A" w:rsidRPr="0054060F">
        <w:rPr>
          <w:rFonts w:ascii="Times New Roman" w:hAnsi="Times New Roman" w:cs="Times New Roman"/>
          <w:sz w:val="28"/>
          <w:szCs w:val="28"/>
          <w:lang w:val="sv-SE"/>
        </w:rPr>
        <w:t xml:space="preserve">; </w:t>
      </w:r>
      <w:r w:rsidR="006D0833" w:rsidRPr="0054060F">
        <w:rPr>
          <w:rFonts w:ascii="Times New Roman" w:hAnsi="Times New Roman" w:cs="Times New Roman"/>
          <w:sz w:val="28"/>
          <w:szCs w:val="28"/>
          <w:lang w:val="sv-SE"/>
        </w:rPr>
        <w:t xml:space="preserve">việc thực hiện điều lệ và </w:t>
      </w:r>
      <w:r w:rsidR="00575C5E" w:rsidRPr="0054060F">
        <w:rPr>
          <w:rFonts w:ascii="Times New Roman" w:hAnsi="Times New Roman" w:cs="Times New Roman"/>
          <w:sz w:val="28"/>
          <w:szCs w:val="28"/>
          <w:lang w:val="sv-SE"/>
        </w:rPr>
        <w:t>các</w:t>
      </w:r>
      <w:r w:rsidR="006D0833" w:rsidRPr="0054060F">
        <w:rPr>
          <w:rFonts w:ascii="Times New Roman" w:hAnsi="Times New Roman" w:cs="Times New Roman"/>
          <w:sz w:val="28"/>
          <w:szCs w:val="28"/>
          <w:lang w:val="sv-SE"/>
        </w:rPr>
        <w:t xml:space="preserve"> chủ trương của Đoàn cấp trên; thực hiện chế độ h</w:t>
      </w:r>
      <w:r w:rsidR="00804B36" w:rsidRPr="0054060F">
        <w:rPr>
          <w:rFonts w:ascii="Times New Roman" w:hAnsi="Times New Roman" w:cs="Times New Roman"/>
          <w:sz w:val="28"/>
          <w:szCs w:val="28"/>
          <w:lang w:val="sv-SE"/>
        </w:rPr>
        <w:t>ộ</w:t>
      </w:r>
      <w:r w:rsidR="006D0833" w:rsidRPr="0054060F">
        <w:rPr>
          <w:rFonts w:ascii="Times New Roman" w:hAnsi="Times New Roman" w:cs="Times New Roman"/>
          <w:sz w:val="28"/>
          <w:szCs w:val="28"/>
          <w:lang w:val="sv-SE"/>
        </w:rPr>
        <w:t>i họp của Ban Thường vụ</w:t>
      </w:r>
      <w:r w:rsidR="00E6112C">
        <w:rPr>
          <w:rFonts w:ascii="Times New Roman" w:hAnsi="Times New Roman" w:cs="Times New Roman"/>
          <w:sz w:val="28"/>
          <w:szCs w:val="28"/>
          <w:lang w:val="sv-SE"/>
        </w:rPr>
        <w:t>, B</w:t>
      </w:r>
      <w:r w:rsidR="006D0833" w:rsidRPr="0054060F">
        <w:rPr>
          <w:rFonts w:ascii="Times New Roman" w:hAnsi="Times New Roman" w:cs="Times New Roman"/>
          <w:sz w:val="28"/>
          <w:szCs w:val="28"/>
          <w:lang w:val="sv-SE"/>
        </w:rPr>
        <w:t>an Chấp hành....</w:t>
      </w:r>
    </w:p>
    <w:p w:rsidR="00B32A9A" w:rsidRPr="0054060F" w:rsidRDefault="00804B36" w:rsidP="0054060F">
      <w:pPr>
        <w:pStyle w:val="BalloonText"/>
        <w:spacing w:before="60" w:after="60" w:line="288" w:lineRule="auto"/>
        <w:ind w:firstLine="567"/>
        <w:jc w:val="both"/>
        <w:rPr>
          <w:rFonts w:ascii="Times New Roman" w:hAnsi="Times New Roman" w:cs="Times New Roman"/>
          <w:color w:val="000000" w:themeColor="text1"/>
          <w:sz w:val="28"/>
          <w:szCs w:val="28"/>
        </w:rPr>
      </w:pPr>
      <w:r w:rsidRPr="0054060F">
        <w:rPr>
          <w:rFonts w:ascii="Times New Roman" w:hAnsi="Times New Roman" w:cs="Times New Roman"/>
          <w:sz w:val="28"/>
          <w:szCs w:val="28"/>
          <w:lang w:val="sv-SE"/>
        </w:rPr>
        <w:t xml:space="preserve">Qua kiểm tra, giám sát các đoàn cơ sở đã kịp thời cụ thể hóa chương trình công tác của Đoàn cấp trên phù hợp với tình hình thực tiễn tại địa phương, đơn vị; </w:t>
      </w:r>
      <w:r w:rsidR="004A1E46" w:rsidRPr="0054060F">
        <w:rPr>
          <w:rFonts w:ascii="Times New Roman" w:hAnsi="Times New Roman" w:cs="Times New Roman"/>
          <w:sz w:val="28"/>
          <w:szCs w:val="28"/>
          <w:lang w:val="sv-SE"/>
        </w:rPr>
        <w:t>các phong trào, chương trình thu hút đoàn viên thanh niên tham giá; chất lượng hoạt động của các tổ</w:t>
      </w:r>
      <w:r w:rsidR="000E2218" w:rsidRPr="0054060F">
        <w:rPr>
          <w:rFonts w:ascii="Times New Roman" w:hAnsi="Times New Roman" w:cs="Times New Roman"/>
          <w:sz w:val="28"/>
          <w:szCs w:val="28"/>
          <w:lang w:val="sv-SE"/>
        </w:rPr>
        <w:t xml:space="preserve"> chức</w:t>
      </w:r>
      <w:r w:rsidR="004A1E46" w:rsidRPr="0054060F">
        <w:rPr>
          <w:rFonts w:ascii="Times New Roman" w:hAnsi="Times New Roman" w:cs="Times New Roman"/>
          <w:sz w:val="28"/>
          <w:szCs w:val="28"/>
          <w:lang w:val="sv-SE"/>
        </w:rPr>
        <w:t xml:space="preserve"> cơ sở đoàn </w:t>
      </w:r>
      <w:r w:rsidR="000E2218" w:rsidRPr="0054060F">
        <w:rPr>
          <w:rFonts w:ascii="Times New Roman" w:hAnsi="Times New Roman" w:cs="Times New Roman"/>
          <w:sz w:val="28"/>
          <w:szCs w:val="28"/>
          <w:lang w:val="sv-SE"/>
        </w:rPr>
        <w:t xml:space="preserve">và các phong trào đoàn </w:t>
      </w:r>
      <w:r w:rsidR="004A1E46" w:rsidRPr="0054060F">
        <w:rPr>
          <w:rFonts w:ascii="Times New Roman" w:hAnsi="Times New Roman" w:cs="Times New Roman"/>
          <w:sz w:val="28"/>
          <w:szCs w:val="28"/>
          <w:lang w:val="sv-SE"/>
        </w:rPr>
        <w:t>đượ</w:t>
      </w:r>
      <w:r w:rsidR="00F53B34" w:rsidRPr="0054060F">
        <w:rPr>
          <w:rFonts w:ascii="Times New Roman" w:hAnsi="Times New Roman" w:cs="Times New Roman"/>
          <w:sz w:val="28"/>
          <w:szCs w:val="28"/>
          <w:lang w:val="sv-SE"/>
        </w:rPr>
        <w:t xml:space="preserve">c nâng lên. </w:t>
      </w:r>
      <w:r w:rsidR="00F53B34" w:rsidRPr="0054060F">
        <w:rPr>
          <w:rFonts w:ascii="Times New Roman" w:hAnsi="Times New Roman" w:cs="Times New Roman"/>
          <w:color w:val="000000" w:themeColor="text1"/>
          <w:sz w:val="28"/>
          <w:szCs w:val="28"/>
        </w:rPr>
        <w:t>P</w:t>
      </w:r>
      <w:r w:rsidR="00B32A9A" w:rsidRPr="0054060F">
        <w:rPr>
          <w:rFonts w:ascii="Times New Roman" w:hAnsi="Times New Roman" w:cs="Times New Roman"/>
          <w:color w:val="000000" w:themeColor="text1"/>
          <w:sz w:val="28"/>
          <w:szCs w:val="28"/>
        </w:rPr>
        <w:t xml:space="preserve">hong trào “Thanh niên Công an nhân dân học tập, thực hiện 6 điều Bác Hồ dạy”  đã triển khai hiệu quả các nội dung phong trào thi đua, góp phần cùng toàn </w:t>
      </w:r>
      <w:r w:rsidR="00B32A9A" w:rsidRPr="0054060F">
        <w:rPr>
          <w:rFonts w:ascii="Times New Roman" w:hAnsi="Times New Roman" w:cs="Times New Roman"/>
          <w:color w:val="000000" w:themeColor="text1"/>
          <w:sz w:val="28"/>
          <w:szCs w:val="28"/>
        </w:rPr>
        <w:lastRenderedPageBreak/>
        <w:t xml:space="preserve">lực lượng hoàn thành xuất sắc nhiệm vụ bảo vệ an ninh trật tự </w:t>
      </w:r>
      <w:r w:rsidR="00D038BC" w:rsidRPr="0054060F">
        <w:rPr>
          <w:rFonts w:ascii="Times New Roman" w:hAnsi="Times New Roman" w:cs="Times New Roman"/>
          <w:color w:val="000000" w:themeColor="text1"/>
          <w:sz w:val="28"/>
          <w:szCs w:val="28"/>
        </w:rPr>
        <w:t xml:space="preserve">, </w:t>
      </w:r>
      <w:r w:rsidR="00B32A9A" w:rsidRPr="0054060F">
        <w:rPr>
          <w:rFonts w:ascii="Times New Roman" w:hAnsi="Times New Roman" w:cs="Times New Roman"/>
          <w:color w:val="000000" w:themeColor="text1"/>
          <w:sz w:val="28"/>
          <w:szCs w:val="28"/>
        </w:rPr>
        <w:t>xây dựng Đảng và xây dựng lực lượng trong sạch, vững mạnh.</w:t>
      </w:r>
      <w:r w:rsidR="00F53B34" w:rsidRPr="0054060F">
        <w:rPr>
          <w:rFonts w:ascii="Times New Roman" w:hAnsi="Times New Roman" w:cs="Times New Roman"/>
          <w:color w:val="000000" w:themeColor="text1"/>
          <w:sz w:val="28"/>
          <w:szCs w:val="28"/>
        </w:rPr>
        <w:t xml:space="preserve"> </w:t>
      </w:r>
    </w:p>
    <w:p w:rsidR="00AC084E" w:rsidRPr="0054060F" w:rsidRDefault="00634C70" w:rsidP="0054060F">
      <w:pPr>
        <w:pStyle w:val="BalloonText"/>
        <w:spacing w:before="60" w:after="60" w:line="288" w:lineRule="auto"/>
        <w:ind w:firstLine="567"/>
        <w:jc w:val="both"/>
        <w:rPr>
          <w:rFonts w:ascii="Times New Roman" w:hAnsi="Times New Roman" w:cs="Times New Roman"/>
          <w:color w:val="000000"/>
          <w:sz w:val="28"/>
          <w:szCs w:val="28"/>
          <w:shd w:val="clear" w:color="auto" w:fill="F7F7F9"/>
        </w:rPr>
      </w:pPr>
      <w:r w:rsidRPr="0054060F">
        <w:rPr>
          <w:rStyle w:val="Strong"/>
          <w:rFonts w:ascii="Times New Roman" w:hAnsi="Times New Roman" w:cs="Times New Roman"/>
          <w:b w:val="0"/>
          <w:color w:val="000000"/>
          <w:sz w:val="28"/>
          <w:szCs w:val="28"/>
          <w:shd w:val="clear" w:color="auto" w:fill="F7F7F9"/>
        </w:rPr>
        <w:t>Giám sát thực hiện</w:t>
      </w:r>
      <w:r w:rsidRPr="0054060F">
        <w:rPr>
          <w:rStyle w:val="Strong"/>
          <w:rFonts w:ascii="Times New Roman" w:hAnsi="Times New Roman" w:cs="Times New Roman"/>
          <w:color w:val="000000"/>
          <w:sz w:val="28"/>
          <w:szCs w:val="28"/>
          <w:shd w:val="clear" w:color="auto" w:fill="F7F7F9"/>
        </w:rPr>
        <w:t xml:space="preserve"> </w:t>
      </w:r>
      <w:r w:rsidRPr="0054060F">
        <w:rPr>
          <w:rFonts w:ascii="Times New Roman" w:hAnsi="Times New Roman" w:cs="Times New Roman"/>
          <w:color w:val="000000"/>
          <w:sz w:val="28"/>
          <w:szCs w:val="28"/>
        </w:rPr>
        <w:t>Chỉ thị 01 về tăng cường rèn luyện tác phong, thực hiện lề lối công tác của cán bộ đoàn</w:t>
      </w:r>
      <w:r w:rsidR="00531EA9" w:rsidRPr="0054060F">
        <w:rPr>
          <w:rFonts w:ascii="Times New Roman" w:hAnsi="Times New Roman" w:cs="Times New Roman"/>
          <w:color w:val="000000"/>
          <w:sz w:val="28"/>
          <w:szCs w:val="28"/>
        </w:rPr>
        <w:t xml:space="preserve"> đối với cán bộ Đoàn cấp cơ sở đã tạo </w:t>
      </w:r>
      <w:r w:rsidR="00531EA9" w:rsidRPr="0054060F">
        <w:rPr>
          <w:rStyle w:val="Strong"/>
          <w:rFonts w:ascii="Times New Roman" w:hAnsi="Times New Roman" w:cs="Times New Roman"/>
          <w:b w:val="0"/>
          <w:color w:val="000000"/>
          <w:sz w:val="28"/>
          <w:szCs w:val="28"/>
          <w:shd w:val="clear" w:color="auto" w:fill="F7F7F9"/>
        </w:rPr>
        <w:t>c</w:t>
      </w:r>
      <w:r w:rsidRPr="0054060F">
        <w:rPr>
          <w:rStyle w:val="Strong"/>
          <w:rFonts w:ascii="Times New Roman" w:hAnsi="Times New Roman" w:cs="Times New Roman"/>
          <w:b w:val="0"/>
          <w:color w:val="000000"/>
          <w:sz w:val="28"/>
          <w:szCs w:val="28"/>
          <w:shd w:val="clear" w:color="auto" w:fill="F7F7F9"/>
        </w:rPr>
        <w:t>huyển biến trong nhận thức, hành động của cán bộ Đoàn</w:t>
      </w:r>
      <w:r w:rsidR="00D71D1A" w:rsidRPr="0054060F">
        <w:rPr>
          <w:rStyle w:val="Strong"/>
          <w:rFonts w:ascii="Times New Roman" w:hAnsi="Times New Roman" w:cs="Times New Roman"/>
          <w:b w:val="0"/>
          <w:color w:val="000000"/>
          <w:sz w:val="28"/>
          <w:szCs w:val="28"/>
          <w:shd w:val="clear" w:color="auto" w:fill="F7F7F9"/>
        </w:rPr>
        <w:t>.</w:t>
      </w:r>
      <w:r w:rsidRPr="0054060F">
        <w:rPr>
          <w:rStyle w:val="Strong"/>
          <w:rFonts w:ascii="Times New Roman" w:hAnsi="Times New Roman" w:cs="Times New Roman"/>
          <w:color w:val="000000"/>
          <w:sz w:val="28"/>
          <w:szCs w:val="28"/>
          <w:shd w:val="clear" w:color="auto" w:fill="F7F7F9"/>
        </w:rPr>
        <w:t> </w:t>
      </w:r>
      <w:r w:rsidRPr="0054060F">
        <w:rPr>
          <w:rFonts w:ascii="Times New Roman" w:hAnsi="Times New Roman" w:cs="Times New Roman"/>
          <w:color w:val="000000"/>
          <w:sz w:val="28"/>
          <w:szCs w:val="28"/>
          <w:shd w:val="clear" w:color="auto" w:fill="F7F7F9"/>
        </w:rPr>
        <w:t xml:space="preserve">Nhìn chung, cán bộ Đoàn chuyên trách đều nghiêm túc thực hiện nhiệm vụ theo phân công, có lối ứng xử tại cơ quan, với đồng nghiệp, đồng chí chuẩn mực, không vi phạm nội quy, quy định tại đơn vị; luôn thực hiện đúng chức trách, nhiệm vụ được giao. </w:t>
      </w:r>
      <w:r w:rsidR="00D71D1A" w:rsidRPr="0054060F">
        <w:rPr>
          <w:rFonts w:ascii="Times New Roman" w:hAnsi="Times New Roman" w:cs="Times New Roman"/>
          <w:color w:val="000000"/>
          <w:sz w:val="28"/>
          <w:szCs w:val="28"/>
          <w:shd w:val="clear" w:color="auto" w:fill="F7F7F9"/>
        </w:rPr>
        <w:t>Góp phần c</w:t>
      </w:r>
      <w:r w:rsidRPr="0054060F">
        <w:rPr>
          <w:rFonts w:ascii="Times New Roman" w:hAnsi="Times New Roman" w:cs="Times New Roman"/>
          <w:color w:val="000000"/>
          <w:sz w:val="28"/>
          <w:szCs w:val="28"/>
          <w:shd w:val="clear" w:color="auto" w:fill="F7F7F9"/>
        </w:rPr>
        <w:t>ấn chỉnh lại tác phong, lề lối làm việc của cán bộ Đoàn, tạo ra một khuôn khổ để đội ngũ cán bộ tự đánh giá lại bản thân, kịp thời khắc phục những khuyết điểm thiếu sót.</w:t>
      </w:r>
    </w:p>
    <w:p w:rsidR="00575C5E" w:rsidRPr="0054060F" w:rsidRDefault="00044F24" w:rsidP="0054060F">
      <w:pPr>
        <w:pStyle w:val="BalloonText"/>
        <w:spacing w:before="60" w:after="60" w:line="288" w:lineRule="auto"/>
        <w:ind w:firstLine="567"/>
        <w:jc w:val="both"/>
        <w:rPr>
          <w:rFonts w:ascii="Times New Roman" w:hAnsi="Times New Roman" w:cs="Times New Roman"/>
          <w:color w:val="000000" w:themeColor="text1"/>
          <w:sz w:val="28"/>
          <w:szCs w:val="28"/>
          <w:shd w:val="clear" w:color="auto" w:fill="F7F7F9"/>
        </w:rPr>
      </w:pPr>
      <w:r w:rsidRPr="0054060F">
        <w:rPr>
          <w:rFonts w:ascii="Times New Roman" w:hAnsi="Times New Roman" w:cs="Times New Roman"/>
          <w:color w:val="000000" w:themeColor="text1"/>
          <w:sz w:val="28"/>
          <w:szCs w:val="28"/>
          <w:shd w:val="clear" w:color="auto" w:fill="FFFFFF"/>
        </w:rPr>
        <w:t>Việc thực hiện Chỉ thị 05 được các đơn vị quan tâm chỉ đạo, đồng thời triển khai sâu rộng trong cán bộ, đoàn viên thanh niên thực hiện việc đăng ký đảm bảo các nội dung theo tư tưởng, đạo đức, phong cách Hồ</w:t>
      </w:r>
      <w:r w:rsidR="00BA710F" w:rsidRPr="0054060F">
        <w:rPr>
          <w:rFonts w:ascii="Times New Roman" w:hAnsi="Times New Roman" w:cs="Times New Roman"/>
          <w:color w:val="000000" w:themeColor="text1"/>
          <w:sz w:val="28"/>
          <w:szCs w:val="28"/>
          <w:shd w:val="clear" w:color="auto" w:fill="FFFFFF"/>
        </w:rPr>
        <w:t xml:space="preserve"> Chí Minh. Qua kiểm tra </w:t>
      </w:r>
      <w:r w:rsidRPr="0054060F">
        <w:rPr>
          <w:rFonts w:ascii="Times New Roman" w:hAnsi="Times New Roman" w:cs="Times New Roman"/>
          <w:color w:val="000000" w:themeColor="text1"/>
          <w:sz w:val="28"/>
          <w:szCs w:val="28"/>
          <w:shd w:val="clear" w:color="auto" w:fill="FFFFFF"/>
        </w:rPr>
        <w:t>cán bộ</w:t>
      </w:r>
      <w:r w:rsidR="00BA710F" w:rsidRPr="0054060F">
        <w:rPr>
          <w:rFonts w:ascii="Times New Roman" w:hAnsi="Times New Roman" w:cs="Times New Roman"/>
          <w:color w:val="000000" w:themeColor="text1"/>
          <w:sz w:val="28"/>
          <w:szCs w:val="28"/>
          <w:shd w:val="clear" w:color="auto" w:fill="FFFFFF"/>
        </w:rPr>
        <w:t xml:space="preserve"> đoàn đã </w:t>
      </w:r>
      <w:r w:rsidRPr="0054060F">
        <w:rPr>
          <w:rFonts w:ascii="Times New Roman" w:hAnsi="Times New Roman" w:cs="Times New Roman"/>
          <w:color w:val="000000" w:themeColor="text1"/>
          <w:sz w:val="28"/>
          <w:szCs w:val="28"/>
          <w:shd w:val="clear" w:color="auto" w:fill="FFFFFF"/>
        </w:rPr>
        <w:t>gương mẫu trong triển khai thực hiện các nội dung tu dưỡng, rèn luyệ</w:t>
      </w:r>
      <w:r w:rsidR="00BA710F" w:rsidRPr="0054060F">
        <w:rPr>
          <w:rFonts w:ascii="Times New Roman" w:hAnsi="Times New Roman" w:cs="Times New Roman"/>
          <w:color w:val="000000" w:themeColor="text1"/>
          <w:sz w:val="28"/>
          <w:szCs w:val="28"/>
          <w:shd w:val="clear" w:color="auto" w:fill="FFFFFF"/>
        </w:rPr>
        <w:t>n, c</w:t>
      </w:r>
      <w:r w:rsidRPr="0054060F">
        <w:rPr>
          <w:rFonts w:ascii="Times New Roman" w:hAnsi="Times New Roman" w:cs="Times New Roman"/>
          <w:color w:val="000000" w:themeColor="text1"/>
          <w:sz w:val="28"/>
          <w:szCs w:val="28"/>
          <w:shd w:val="clear" w:color="auto" w:fill="FFFFFF"/>
        </w:rPr>
        <w:t xml:space="preserve">ác </w:t>
      </w:r>
      <w:r w:rsidR="00BA710F" w:rsidRPr="0054060F">
        <w:rPr>
          <w:rFonts w:ascii="Times New Roman" w:hAnsi="Times New Roman" w:cs="Times New Roman"/>
          <w:color w:val="000000" w:themeColor="text1"/>
          <w:sz w:val="28"/>
          <w:szCs w:val="28"/>
          <w:shd w:val="clear" w:color="auto" w:fill="FFFFFF"/>
        </w:rPr>
        <w:t>đoàn cơ sở</w:t>
      </w:r>
      <w:r w:rsidRPr="0054060F">
        <w:rPr>
          <w:rFonts w:ascii="Times New Roman" w:hAnsi="Times New Roman" w:cs="Times New Roman"/>
          <w:color w:val="000000" w:themeColor="text1"/>
          <w:sz w:val="28"/>
          <w:szCs w:val="28"/>
          <w:shd w:val="clear" w:color="auto" w:fill="FFFFFF"/>
        </w:rPr>
        <w:t xml:space="preserve"> triển khai đồng bộ, thường xuyên với nhiều hình thức phong phú như: tổ chức các cuộc thi tìm hiểu về cuộc đời, sự nghiệp của Bác; cuộc thi kể chuyện về Bác; đăng ký thực hiện công trình, phần việc thanh niên làm theo lời Bác... Qua đó, xuất hiện nhiều mô hình hay, cách làm tốt, gương thanh niên tiên tiến làm theo lời Bác được tuyên dương, góp phần cổ vũ, động viên, tạo động lực để thanh thiếu nhi rèn luyện, phấn đấu và trưởng thành..</w:t>
      </w:r>
    </w:p>
    <w:p w:rsidR="00E15B8D" w:rsidRPr="0054060F" w:rsidRDefault="005A7446" w:rsidP="0054060F">
      <w:pPr>
        <w:spacing w:before="60" w:after="60" w:line="288" w:lineRule="auto"/>
        <w:ind w:firstLine="567"/>
        <w:jc w:val="both"/>
        <w:rPr>
          <w:rFonts w:ascii="Times New Roman" w:hAnsi="Times New Roman"/>
          <w:b/>
          <w:spacing w:val="-12"/>
          <w:sz w:val="28"/>
          <w:szCs w:val="28"/>
          <w:lang w:val="de-DE"/>
        </w:rPr>
      </w:pPr>
      <w:r>
        <w:rPr>
          <w:rFonts w:ascii="Times New Roman" w:hAnsi="Times New Roman"/>
          <w:b/>
          <w:spacing w:val="-12"/>
          <w:sz w:val="28"/>
          <w:szCs w:val="28"/>
          <w:lang w:val="de-DE"/>
        </w:rPr>
        <w:t>2</w:t>
      </w:r>
      <w:r w:rsidR="003870C1" w:rsidRPr="0054060F">
        <w:rPr>
          <w:rFonts w:ascii="Times New Roman" w:hAnsi="Times New Roman"/>
          <w:b/>
          <w:spacing w:val="-12"/>
          <w:sz w:val="28"/>
          <w:szCs w:val="28"/>
          <w:lang w:val="de-DE"/>
        </w:rPr>
        <w:t xml:space="preserve">. </w:t>
      </w:r>
      <w:r w:rsidR="00E15B8D" w:rsidRPr="0054060F">
        <w:rPr>
          <w:rFonts w:ascii="Times New Roman" w:hAnsi="Times New Roman"/>
          <w:b/>
          <w:sz w:val="28"/>
          <w:szCs w:val="28"/>
          <w:lang w:val="de-DE"/>
        </w:rPr>
        <w:t xml:space="preserve">Kiểm tra công tác </w:t>
      </w:r>
      <w:r w:rsidR="0058555B" w:rsidRPr="0054060F">
        <w:rPr>
          <w:rFonts w:ascii="Times New Roman" w:hAnsi="Times New Roman"/>
          <w:b/>
          <w:sz w:val="28"/>
          <w:szCs w:val="28"/>
          <w:lang w:val="de-DE"/>
        </w:rPr>
        <w:t>thu nộp, quả</w:t>
      </w:r>
      <w:r w:rsidR="000D1DCC" w:rsidRPr="0054060F">
        <w:rPr>
          <w:rFonts w:ascii="Times New Roman" w:hAnsi="Times New Roman"/>
          <w:b/>
          <w:sz w:val="28"/>
          <w:szCs w:val="28"/>
          <w:lang w:val="de-DE"/>
        </w:rPr>
        <w:t xml:space="preserve">n lý, </w:t>
      </w:r>
      <w:r w:rsidR="0058555B" w:rsidRPr="0054060F">
        <w:rPr>
          <w:rFonts w:ascii="Times New Roman" w:hAnsi="Times New Roman"/>
          <w:b/>
          <w:sz w:val="28"/>
          <w:szCs w:val="28"/>
          <w:lang w:val="de-DE"/>
        </w:rPr>
        <w:t xml:space="preserve">sử dụng </w:t>
      </w:r>
      <w:r w:rsidR="00E15B8D" w:rsidRPr="0054060F">
        <w:rPr>
          <w:rFonts w:ascii="Times New Roman" w:hAnsi="Times New Roman"/>
          <w:b/>
          <w:sz w:val="28"/>
          <w:szCs w:val="28"/>
          <w:lang w:val="de-DE"/>
        </w:rPr>
        <w:t>đoàn phí,</w:t>
      </w:r>
      <w:r w:rsidR="0058555B" w:rsidRPr="0054060F">
        <w:rPr>
          <w:rFonts w:ascii="Times New Roman" w:hAnsi="Times New Roman"/>
          <w:b/>
          <w:sz w:val="28"/>
          <w:szCs w:val="28"/>
          <w:lang w:val="de-DE"/>
        </w:rPr>
        <w:t xml:space="preserve"> việc quản lý sử dụng tài chính và</w:t>
      </w:r>
      <w:r w:rsidR="00E15B8D" w:rsidRPr="0054060F">
        <w:rPr>
          <w:rFonts w:ascii="Times New Roman" w:hAnsi="Times New Roman"/>
          <w:b/>
          <w:sz w:val="28"/>
          <w:szCs w:val="28"/>
          <w:lang w:val="de-DE"/>
        </w:rPr>
        <w:t xml:space="preserve"> các nguồn quỹ khác của </w:t>
      </w:r>
      <w:r w:rsidR="0058555B" w:rsidRPr="0054060F">
        <w:rPr>
          <w:rFonts w:ascii="Times New Roman" w:hAnsi="Times New Roman"/>
          <w:b/>
          <w:sz w:val="28"/>
          <w:szCs w:val="28"/>
          <w:lang w:val="de-DE"/>
        </w:rPr>
        <w:t>các đơn vị trực thuộc ban chấp hành cùng cấp và cấp dưới</w:t>
      </w:r>
      <w:r w:rsidR="004B2FFA" w:rsidRPr="0054060F">
        <w:rPr>
          <w:rFonts w:ascii="Times New Roman" w:hAnsi="Times New Roman"/>
          <w:b/>
          <w:sz w:val="28"/>
          <w:szCs w:val="28"/>
          <w:lang w:val="de-DE"/>
        </w:rPr>
        <w:t>.</w:t>
      </w:r>
    </w:p>
    <w:p w:rsidR="009230E9" w:rsidRPr="0054060F" w:rsidRDefault="0054060F" w:rsidP="0054060F">
      <w:pPr>
        <w:tabs>
          <w:tab w:val="center" w:pos="4986"/>
        </w:tabs>
        <w:spacing w:before="60" w:after="60" w:line="288" w:lineRule="auto"/>
        <w:ind w:firstLine="567"/>
        <w:jc w:val="both"/>
        <w:rPr>
          <w:rFonts w:ascii="Times New Roman" w:hAnsi="Times New Roman"/>
          <w:sz w:val="28"/>
          <w:szCs w:val="28"/>
          <w:lang w:val="sv-SE"/>
        </w:rPr>
      </w:pPr>
      <w:r w:rsidRPr="0054060F">
        <w:rPr>
          <w:rFonts w:ascii="Times New Roman" w:hAnsi="Times New Roman"/>
          <w:color w:val="000000" w:themeColor="text1"/>
          <w:sz w:val="28"/>
          <w:szCs w:val="28"/>
          <w:shd w:val="clear" w:color="auto" w:fill="FFFFFF"/>
        </w:rPr>
        <w:t>Các cấp bộ Đoàn đều thực hiện nghiêm túc theo Điều 41 Hướng dẫn thực hiện Điều lệ Đoàn về việc trích nộp đoàn phí lên đoàn cấp trên. V</w:t>
      </w:r>
      <w:r w:rsidR="00F76784" w:rsidRPr="0054060F">
        <w:rPr>
          <w:rFonts w:ascii="Times New Roman" w:hAnsi="Times New Roman"/>
          <w:color w:val="000000" w:themeColor="text1"/>
          <w:sz w:val="28"/>
          <w:szCs w:val="28"/>
          <w:shd w:val="clear" w:color="auto" w:fill="FFFFFF"/>
        </w:rPr>
        <w:t>iệc thu, chi và sử dụng các nguồn quỹ khác của Đoàn theo quy định của Điều lệ Đoàn, Hướng dẫn thực hiện Điều lệ</w:t>
      </w:r>
      <w:r w:rsidRPr="0054060F">
        <w:rPr>
          <w:rFonts w:ascii="Times New Roman" w:hAnsi="Times New Roman"/>
          <w:color w:val="000000" w:themeColor="text1"/>
          <w:sz w:val="28"/>
          <w:szCs w:val="28"/>
          <w:shd w:val="clear" w:color="auto" w:fill="FFFFFF"/>
        </w:rPr>
        <w:t xml:space="preserve"> Đoàn. </w:t>
      </w:r>
    </w:p>
    <w:p w:rsidR="004B2FFA" w:rsidRPr="0054060F" w:rsidRDefault="005A7446" w:rsidP="0054060F">
      <w:pPr>
        <w:spacing w:before="60" w:after="60" w:line="288" w:lineRule="auto"/>
        <w:ind w:firstLine="567"/>
        <w:jc w:val="both"/>
        <w:rPr>
          <w:rFonts w:ascii="Times New Roman" w:hAnsi="Times New Roman"/>
          <w:b/>
          <w:spacing w:val="-12"/>
          <w:sz w:val="28"/>
          <w:szCs w:val="28"/>
          <w:lang w:val="de-DE"/>
        </w:rPr>
      </w:pPr>
      <w:r>
        <w:rPr>
          <w:rFonts w:ascii="Times New Roman" w:hAnsi="Times New Roman"/>
          <w:b/>
          <w:sz w:val="28"/>
          <w:szCs w:val="28"/>
          <w:lang w:val="de-DE"/>
        </w:rPr>
        <w:t>3</w:t>
      </w:r>
      <w:r w:rsidR="003870C1" w:rsidRPr="0054060F">
        <w:rPr>
          <w:rFonts w:ascii="Times New Roman" w:hAnsi="Times New Roman"/>
          <w:b/>
          <w:sz w:val="28"/>
          <w:szCs w:val="28"/>
          <w:lang w:val="de-DE"/>
        </w:rPr>
        <w:t xml:space="preserve">. </w:t>
      </w:r>
      <w:r w:rsidR="004B2FFA" w:rsidRPr="0054060F">
        <w:rPr>
          <w:rFonts w:ascii="Times New Roman" w:hAnsi="Times New Roman"/>
          <w:b/>
          <w:spacing w:val="-12"/>
          <w:sz w:val="28"/>
          <w:szCs w:val="28"/>
          <w:lang w:val="de-DE"/>
        </w:rPr>
        <w:t xml:space="preserve">Giám sát </w:t>
      </w:r>
      <w:r w:rsidR="00B13E8F" w:rsidRPr="0054060F">
        <w:rPr>
          <w:rFonts w:ascii="Times New Roman" w:hAnsi="Times New Roman"/>
          <w:b/>
          <w:spacing w:val="-12"/>
          <w:sz w:val="28"/>
          <w:szCs w:val="28"/>
          <w:lang w:val="de-DE"/>
        </w:rPr>
        <w:t>ủ</w:t>
      </w:r>
      <w:r w:rsidR="004B2FFA" w:rsidRPr="0054060F">
        <w:rPr>
          <w:rFonts w:ascii="Times New Roman" w:hAnsi="Times New Roman"/>
          <w:b/>
          <w:spacing w:val="-12"/>
          <w:sz w:val="28"/>
          <w:szCs w:val="28"/>
          <w:lang w:val="de-DE"/>
        </w:rPr>
        <w:t xml:space="preserve">y viên </w:t>
      </w:r>
      <w:r w:rsidR="00B13E8F" w:rsidRPr="0054060F">
        <w:rPr>
          <w:rFonts w:ascii="Times New Roman" w:hAnsi="Times New Roman"/>
          <w:b/>
          <w:spacing w:val="-12"/>
          <w:sz w:val="28"/>
          <w:szCs w:val="28"/>
          <w:lang w:val="de-DE"/>
        </w:rPr>
        <w:t>b</w:t>
      </w:r>
      <w:r w:rsidR="004B2FFA" w:rsidRPr="0054060F">
        <w:rPr>
          <w:rFonts w:ascii="Times New Roman" w:hAnsi="Times New Roman"/>
          <w:b/>
          <w:spacing w:val="-12"/>
          <w:sz w:val="28"/>
          <w:szCs w:val="28"/>
          <w:lang w:val="de-DE"/>
        </w:rPr>
        <w:t xml:space="preserve">an chấp hành, cán bộ </w:t>
      </w:r>
      <w:r w:rsidR="00B13E8F" w:rsidRPr="0054060F">
        <w:rPr>
          <w:rFonts w:ascii="Times New Roman" w:hAnsi="Times New Roman"/>
          <w:b/>
          <w:spacing w:val="-12"/>
          <w:sz w:val="28"/>
          <w:szCs w:val="28"/>
          <w:lang w:val="de-DE"/>
        </w:rPr>
        <w:t xml:space="preserve">Đoàn </w:t>
      </w:r>
      <w:r w:rsidR="004B2FFA" w:rsidRPr="0054060F">
        <w:rPr>
          <w:rFonts w:ascii="Times New Roman" w:hAnsi="Times New Roman"/>
          <w:b/>
          <w:spacing w:val="-12"/>
          <w:sz w:val="28"/>
          <w:szCs w:val="28"/>
          <w:lang w:val="de-DE"/>
        </w:rPr>
        <w:t>cùng cấp và tổ chức đoàn cấp dưới</w:t>
      </w:r>
      <w:r w:rsidR="00B13E8F" w:rsidRPr="0054060F">
        <w:rPr>
          <w:rFonts w:ascii="Times New Roman" w:hAnsi="Times New Roman"/>
          <w:b/>
          <w:spacing w:val="-12"/>
          <w:sz w:val="28"/>
          <w:szCs w:val="28"/>
          <w:lang w:val="de-DE"/>
        </w:rPr>
        <w:t xml:space="preserve"> trong việc thực hiện chủ trương</w:t>
      </w:r>
      <w:r w:rsidR="00751FFF" w:rsidRPr="0054060F">
        <w:rPr>
          <w:rFonts w:ascii="Times New Roman" w:hAnsi="Times New Roman"/>
          <w:b/>
          <w:spacing w:val="-12"/>
          <w:sz w:val="28"/>
          <w:szCs w:val="28"/>
          <w:lang w:val="de-DE"/>
        </w:rPr>
        <w:t>, nghị quyết và quy định của Đoàn</w:t>
      </w:r>
    </w:p>
    <w:p w:rsidR="008A6FAE" w:rsidRPr="0054060F" w:rsidRDefault="008A6FAE" w:rsidP="0054060F">
      <w:pPr>
        <w:spacing w:before="60" w:after="60" w:line="288" w:lineRule="auto"/>
        <w:ind w:firstLine="567"/>
        <w:jc w:val="both"/>
        <w:rPr>
          <w:rFonts w:ascii="Times New Roman" w:hAnsi="Times New Roman"/>
          <w:sz w:val="28"/>
          <w:szCs w:val="28"/>
          <w:lang w:val="vi-VN"/>
        </w:rPr>
      </w:pPr>
      <w:r w:rsidRPr="0054060F">
        <w:rPr>
          <w:rFonts w:ascii="Times New Roman" w:hAnsi="Times New Roman"/>
          <w:sz w:val="28"/>
          <w:szCs w:val="28"/>
          <w:lang w:val="vi-VN"/>
        </w:rPr>
        <w:t xml:space="preserve">Việc </w:t>
      </w:r>
      <w:r w:rsidRPr="0054060F">
        <w:rPr>
          <w:rFonts w:ascii="Times New Roman" w:hAnsi="Times New Roman"/>
          <w:sz w:val="28"/>
          <w:szCs w:val="28"/>
        </w:rPr>
        <w:t>g</w:t>
      </w:r>
      <w:r w:rsidRPr="0054060F">
        <w:rPr>
          <w:rFonts w:ascii="Times New Roman" w:hAnsi="Times New Roman"/>
          <w:sz w:val="28"/>
          <w:szCs w:val="28"/>
          <w:lang w:val="vi-VN"/>
        </w:rPr>
        <w:t>iám sát Ủy viên Ban Chấp hành, cán bộ cùng cấp và tổ chức đoàn cấp</w:t>
      </w:r>
      <w:r w:rsidRPr="0054060F">
        <w:rPr>
          <w:rFonts w:ascii="Times New Roman" w:hAnsi="Times New Roman"/>
          <w:sz w:val="28"/>
          <w:szCs w:val="28"/>
        </w:rPr>
        <w:t xml:space="preserve"> dưới</w:t>
      </w:r>
      <w:r w:rsidRPr="0054060F">
        <w:rPr>
          <w:rFonts w:ascii="Times New Roman" w:hAnsi="Times New Roman"/>
          <w:sz w:val="28"/>
          <w:szCs w:val="28"/>
          <w:lang w:val="vi-VN"/>
        </w:rPr>
        <w:t xml:space="preserve"> trong việc thực hiện Điều lệ Đoàn, chủ trương của Đảng, của Đoàn, nội quy, quy chế làm việc của cơ quan, đơn vị đã được các cấp bộ đoàn triển khai thực hiện. Ủy ban Kiểm tra Tỉnh đoàn thực hiện giám sát các đồng chí Ủy viên Ban Chấp hành Tỉnh đoàn qua việc theo dõi, nắm tình hình dự các kỳ họp của </w:t>
      </w:r>
      <w:r w:rsidRPr="0054060F">
        <w:rPr>
          <w:rFonts w:ascii="Times New Roman" w:hAnsi="Times New Roman"/>
          <w:sz w:val="28"/>
          <w:szCs w:val="28"/>
          <w:lang w:val="vi-VN"/>
        </w:rPr>
        <w:lastRenderedPageBreak/>
        <w:t>Ban Chấp hành Tỉnh đoàn và kịp thời báo cáo Ban Chấp hành, Ban Thường vụ Tỉnh đoàn trong việc chỉ đạo, điều hành trong các kỳ họp.</w:t>
      </w:r>
    </w:p>
    <w:p w:rsidR="008A6FAE" w:rsidRPr="0054060F" w:rsidRDefault="008A6FAE" w:rsidP="0054060F">
      <w:pPr>
        <w:spacing w:before="60" w:after="60" w:line="288" w:lineRule="auto"/>
        <w:ind w:firstLine="567"/>
        <w:jc w:val="both"/>
        <w:rPr>
          <w:rFonts w:ascii="Times New Roman" w:hAnsi="Times New Roman"/>
          <w:sz w:val="28"/>
          <w:szCs w:val="28"/>
          <w:lang w:val="vi-VN"/>
        </w:rPr>
      </w:pPr>
      <w:r w:rsidRPr="0054060F">
        <w:rPr>
          <w:rFonts w:ascii="Times New Roman" w:hAnsi="Times New Roman"/>
          <w:sz w:val="28"/>
          <w:szCs w:val="28"/>
          <w:lang w:val="vi-VN"/>
        </w:rPr>
        <w:t xml:space="preserve"> Việc triển khai thực hiện chủ trương 1+2 đã tạo sự chuyển biến về nhận thức, trách nhiệm của cán bộ Đoàn các cấp. Ban Thường vụ Tỉnh đoàn đã ban hành Hướng dẫn về thực hiện chế độ đi công tác cơ sở của cán bộ cấp huyện; </w:t>
      </w:r>
      <w:r w:rsidRPr="0054060F">
        <w:rPr>
          <w:rFonts w:ascii="Times New Roman" w:hAnsi="Times New Roman"/>
          <w:bCs/>
          <w:color w:val="000000"/>
          <w:sz w:val="28"/>
          <w:szCs w:val="28"/>
        </w:rPr>
        <w:t xml:space="preserve">Ủy ban Kiểm tra cấp tỉnh </w:t>
      </w:r>
      <w:r w:rsidRPr="0054060F">
        <w:rPr>
          <w:rFonts w:ascii="Times New Roman" w:hAnsi="Times New Roman"/>
          <w:bCs/>
          <w:color w:val="000000"/>
          <w:sz w:val="28"/>
          <w:szCs w:val="28"/>
          <w:lang w:val="vi-VN"/>
        </w:rPr>
        <w:t>tiến hành</w:t>
      </w:r>
      <w:r w:rsidRPr="0054060F">
        <w:rPr>
          <w:rFonts w:ascii="Times New Roman" w:hAnsi="Times New Roman"/>
          <w:bCs/>
          <w:color w:val="000000"/>
          <w:sz w:val="28"/>
          <w:szCs w:val="28"/>
        </w:rPr>
        <w:t xml:space="preserve"> giám sát</w:t>
      </w:r>
      <w:r w:rsidRPr="0054060F">
        <w:rPr>
          <w:rFonts w:ascii="Times New Roman" w:hAnsi="Times New Roman"/>
          <w:bCs/>
          <w:color w:val="000000"/>
          <w:sz w:val="28"/>
          <w:szCs w:val="28"/>
          <w:lang w:val="vi-VN"/>
        </w:rPr>
        <w:t xml:space="preserve"> </w:t>
      </w:r>
      <w:r w:rsidRPr="0054060F">
        <w:rPr>
          <w:rFonts w:ascii="Times New Roman" w:hAnsi="Times New Roman"/>
          <w:bCs/>
          <w:color w:val="000000"/>
          <w:sz w:val="28"/>
          <w:szCs w:val="28"/>
        </w:rPr>
        <w:t xml:space="preserve">chủ trương 1+2 đối với các đồng chí ủy viên Ban Chấp hành và cán bộ đoàn chuyên trách cấp tỉnh. </w:t>
      </w:r>
      <w:r w:rsidRPr="0054060F">
        <w:rPr>
          <w:rFonts w:ascii="Times New Roman" w:hAnsi="Times New Roman"/>
          <w:sz w:val="28"/>
          <w:szCs w:val="28"/>
          <w:lang w:val="vi-VN"/>
        </w:rPr>
        <w:t>Các đồng chí cán bộ Đoàn cấp tỉn</w:t>
      </w:r>
      <w:r w:rsidRPr="0054060F">
        <w:rPr>
          <w:rFonts w:ascii="Times New Roman" w:hAnsi="Times New Roman"/>
          <w:sz w:val="28"/>
          <w:szCs w:val="28"/>
        </w:rPr>
        <w:t xml:space="preserve">h </w:t>
      </w:r>
      <w:r w:rsidRPr="0054060F">
        <w:rPr>
          <w:rFonts w:ascii="Times New Roman" w:hAnsi="Times New Roman"/>
          <w:sz w:val="28"/>
          <w:szCs w:val="28"/>
          <w:lang w:val="vi-VN"/>
        </w:rPr>
        <w:t xml:space="preserve">đều xây dựng kế hoạch đi cơ sở cụ thể, </w:t>
      </w:r>
      <w:r w:rsidR="002003AC" w:rsidRPr="0054060F">
        <w:rPr>
          <w:rFonts w:ascii="Times New Roman" w:hAnsi="Times New Roman"/>
          <w:sz w:val="28"/>
          <w:szCs w:val="28"/>
        </w:rPr>
        <w:t>và</w:t>
      </w:r>
      <w:r w:rsidRPr="0054060F">
        <w:rPr>
          <w:rFonts w:ascii="Times New Roman" w:hAnsi="Times New Roman"/>
          <w:sz w:val="28"/>
          <w:szCs w:val="28"/>
          <w:lang w:val="vi-VN"/>
        </w:rPr>
        <w:t xml:space="preserve"> b</w:t>
      </w:r>
      <w:r w:rsidRPr="0054060F">
        <w:rPr>
          <w:rFonts w:ascii="Times New Roman" w:hAnsi="Times New Roman"/>
          <w:sz w:val="28"/>
          <w:szCs w:val="28"/>
        </w:rPr>
        <w:t>á</w:t>
      </w:r>
      <w:r w:rsidRPr="0054060F">
        <w:rPr>
          <w:rFonts w:ascii="Times New Roman" w:hAnsi="Times New Roman"/>
          <w:sz w:val="28"/>
          <w:szCs w:val="28"/>
          <w:lang w:val="vi-VN"/>
        </w:rPr>
        <w:t>o cáo tổng hợp kết quả đi cơ sở.</w:t>
      </w:r>
    </w:p>
    <w:p w:rsidR="008A6FAE" w:rsidRPr="0054060F" w:rsidRDefault="008A6FAE" w:rsidP="0054060F">
      <w:pPr>
        <w:spacing w:before="60" w:after="60" w:line="288" w:lineRule="auto"/>
        <w:ind w:firstLine="567"/>
        <w:jc w:val="both"/>
        <w:rPr>
          <w:rFonts w:ascii="Times New Roman" w:hAnsi="Times New Roman"/>
          <w:color w:val="000000"/>
          <w:sz w:val="28"/>
          <w:szCs w:val="28"/>
          <w:lang w:val="sv-SE"/>
        </w:rPr>
      </w:pPr>
      <w:r w:rsidRPr="0054060F">
        <w:rPr>
          <w:rFonts w:ascii="Times New Roman" w:hAnsi="Times New Roman"/>
          <w:color w:val="000000"/>
          <w:sz w:val="28"/>
          <w:szCs w:val="28"/>
          <w:lang w:val="sv-SE"/>
        </w:rPr>
        <w:t xml:space="preserve">Qua kiểm tra, nắm bắt tại cấp huyện và cơ sở trong </w:t>
      </w:r>
      <w:r w:rsidR="002F1DC7" w:rsidRPr="0054060F">
        <w:rPr>
          <w:rFonts w:ascii="Times New Roman" w:hAnsi="Times New Roman"/>
          <w:color w:val="000000"/>
          <w:sz w:val="28"/>
          <w:szCs w:val="28"/>
          <w:lang w:val="sv-SE"/>
        </w:rPr>
        <w:t xml:space="preserve">6 tháng đầu </w:t>
      </w:r>
      <w:r w:rsidRPr="0054060F">
        <w:rPr>
          <w:rFonts w:ascii="Times New Roman" w:hAnsi="Times New Roman"/>
          <w:color w:val="000000"/>
          <w:sz w:val="28"/>
          <w:szCs w:val="28"/>
          <w:lang w:val="sv-SE"/>
        </w:rPr>
        <w:t>năm 202</w:t>
      </w:r>
      <w:r w:rsidR="0010675F">
        <w:rPr>
          <w:rFonts w:ascii="Times New Roman" w:hAnsi="Times New Roman"/>
          <w:color w:val="000000"/>
          <w:sz w:val="28"/>
          <w:szCs w:val="28"/>
          <w:lang w:val="sv-SE"/>
        </w:rPr>
        <w:t>2</w:t>
      </w:r>
      <w:r w:rsidRPr="0054060F">
        <w:rPr>
          <w:rFonts w:ascii="Times New Roman" w:hAnsi="Times New Roman"/>
          <w:color w:val="000000"/>
          <w:sz w:val="28"/>
          <w:szCs w:val="28"/>
          <w:lang w:val="sv-SE"/>
        </w:rPr>
        <w:t xml:space="preserve"> không có trường hợp nào là cán bộ đoàn, đoàn viên, kể cả</w:t>
      </w:r>
      <w:r w:rsidR="0010675F">
        <w:rPr>
          <w:rFonts w:ascii="Times New Roman" w:hAnsi="Times New Roman"/>
          <w:color w:val="000000"/>
          <w:sz w:val="28"/>
          <w:szCs w:val="28"/>
          <w:lang w:val="sv-SE"/>
        </w:rPr>
        <w:t xml:space="preserve"> Ủy</w:t>
      </w:r>
      <w:r w:rsidRPr="0054060F">
        <w:rPr>
          <w:rFonts w:ascii="Times New Roman" w:hAnsi="Times New Roman"/>
          <w:color w:val="000000"/>
          <w:sz w:val="28"/>
          <w:szCs w:val="28"/>
          <w:lang w:val="sv-SE"/>
        </w:rPr>
        <w:t xml:space="preserve"> viên BCH cùng cấp và tổ chức Đoàn cấp dướ</w:t>
      </w:r>
      <w:r w:rsidR="009C5222" w:rsidRPr="0054060F">
        <w:rPr>
          <w:rFonts w:ascii="Times New Roman" w:hAnsi="Times New Roman"/>
          <w:color w:val="000000"/>
          <w:sz w:val="28"/>
          <w:szCs w:val="28"/>
          <w:lang w:val="sv-SE"/>
        </w:rPr>
        <w:t>i</w:t>
      </w:r>
      <w:r w:rsidRPr="0054060F">
        <w:rPr>
          <w:rFonts w:ascii="Times New Roman" w:hAnsi="Times New Roman"/>
          <w:color w:val="000000"/>
          <w:sz w:val="28"/>
          <w:szCs w:val="28"/>
          <w:lang w:val="sv-SE"/>
        </w:rPr>
        <w:t xml:space="preserve"> có dấu hiệu vi phạm Điều lệ Đoàn.</w:t>
      </w:r>
    </w:p>
    <w:p w:rsidR="003870C1" w:rsidRPr="0054060F" w:rsidRDefault="005A7446" w:rsidP="0054060F">
      <w:pPr>
        <w:spacing w:before="60" w:after="60" w:line="288" w:lineRule="auto"/>
        <w:ind w:firstLine="567"/>
        <w:jc w:val="both"/>
        <w:rPr>
          <w:rFonts w:ascii="Times New Roman" w:hAnsi="Times New Roman"/>
          <w:b/>
          <w:sz w:val="28"/>
          <w:szCs w:val="28"/>
          <w:lang w:val="de-DE"/>
        </w:rPr>
      </w:pPr>
      <w:r>
        <w:rPr>
          <w:rFonts w:ascii="Times New Roman" w:hAnsi="Times New Roman"/>
          <w:b/>
          <w:sz w:val="28"/>
          <w:szCs w:val="28"/>
          <w:lang w:val="de-DE"/>
        </w:rPr>
        <w:t>4</w:t>
      </w:r>
      <w:r w:rsidR="00BB2F99" w:rsidRPr="0054060F">
        <w:rPr>
          <w:rFonts w:ascii="Times New Roman" w:hAnsi="Times New Roman"/>
          <w:b/>
          <w:sz w:val="28"/>
          <w:szCs w:val="28"/>
          <w:lang w:val="de-DE"/>
        </w:rPr>
        <w:t>. G</w:t>
      </w:r>
      <w:r w:rsidR="003870C1" w:rsidRPr="0054060F">
        <w:rPr>
          <w:rFonts w:ascii="Times New Roman" w:hAnsi="Times New Roman"/>
          <w:b/>
          <w:sz w:val="28"/>
          <w:szCs w:val="28"/>
          <w:lang w:val="de-DE"/>
        </w:rPr>
        <w:t>iải quyết khiếu nại, tố cáo của cán bộ, đoàn viên, thanh niên và nhân dân</w:t>
      </w:r>
      <w:r w:rsidR="00BB2F99" w:rsidRPr="0054060F">
        <w:rPr>
          <w:rFonts w:ascii="Times New Roman" w:hAnsi="Times New Roman"/>
          <w:b/>
          <w:sz w:val="28"/>
          <w:szCs w:val="28"/>
          <w:lang w:val="de-DE"/>
        </w:rPr>
        <w:t xml:space="preserve"> liên quan đến cán bộ Đoàn, đoàn viên</w:t>
      </w:r>
      <w:r w:rsidR="003870C1" w:rsidRPr="0054060F">
        <w:rPr>
          <w:rFonts w:ascii="Times New Roman" w:hAnsi="Times New Roman"/>
          <w:b/>
          <w:sz w:val="28"/>
          <w:szCs w:val="28"/>
          <w:lang w:val="de-DE"/>
        </w:rPr>
        <w:t>; tham mưu</w:t>
      </w:r>
      <w:r w:rsidR="00BB2F99" w:rsidRPr="0054060F">
        <w:rPr>
          <w:rFonts w:ascii="Times New Roman" w:hAnsi="Times New Roman"/>
          <w:b/>
          <w:sz w:val="28"/>
          <w:szCs w:val="28"/>
          <w:lang w:val="de-DE"/>
        </w:rPr>
        <w:t xml:space="preserve"> cho ban chấp hành </w:t>
      </w:r>
      <w:r w:rsidR="003870C1" w:rsidRPr="0054060F">
        <w:rPr>
          <w:rFonts w:ascii="Times New Roman" w:hAnsi="Times New Roman"/>
          <w:b/>
          <w:sz w:val="28"/>
          <w:szCs w:val="28"/>
          <w:lang w:val="de-DE"/>
        </w:rPr>
        <w:t xml:space="preserve">về việc thi hành kỷ luật </w:t>
      </w:r>
      <w:r w:rsidR="00BB2F99" w:rsidRPr="0054060F">
        <w:rPr>
          <w:rFonts w:ascii="Times New Roman" w:hAnsi="Times New Roman"/>
          <w:b/>
          <w:sz w:val="28"/>
          <w:szCs w:val="28"/>
          <w:lang w:val="de-DE"/>
        </w:rPr>
        <w:t>Đ</w:t>
      </w:r>
      <w:r w:rsidR="003870C1" w:rsidRPr="0054060F">
        <w:rPr>
          <w:rFonts w:ascii="Times New Roman" w:hAnsi="Times New Roman"/>
          <w:b/>
          <w:sz w:val="28"/>
          <w:szCs w:val="28"/>
          <w:lang w:val="de-DE"/>
        </w:rPr>
        <w:t>oàn.</w:t>
      </w:r>
    </w:p>
    <w:p w:rsidR="003B37B5" w:rsidRPr="0054060F" w:rsidRDefault="003B37B5" w:rsidP="0054060F">
      <w:pPr>
        <w:spacing w:before="60" w:after="60" w:line="288" w:lineRule="auto"/>
        <w:ind w:firstLine="567"/>
        <w:jc w:val="both"/>
        <w:rPr>
          <w:rFonts w:ascii="Times New Roman" w:hAnsi="Times New Roman"/>
          <w:sz w:val="28"/>
          <w:szCs w:val="28"/>
        </w:rPr>
      </w:pPr>
      <w:r w:rsidRPr="0054060F">
        <w:rPr>
          <w:rFonts w:ascii="Times New Roman" w:hAnsi="Times New Roman"/>
          <w:sz w:val="28"/>
          <w:szCs w:val="28"/>
          <w:lang w:val="vi-VN"/>
        </w:rPr>
        <w:t>Ủy ban kiểm tra các cấp đã thực hiện tốt chức năng kiểm tra, giám sát tăng cường xuống cơ sở nắm bắt tốt tình hình dư luận của quần chúng nhân dân và đoàn viên thanh niên và những vấn đề nhạy cảm như tôn giáo, dân tộc, tham mưu giúp Ban Thường vụ Tỉnh đoàn có những giải pháp thực hiệ</w:t>
      </w:r>
      <w:r w:rsidR="005A7446">
        <w:rPr>
          <w:rFonts w:ascii="Times New Roman" w:hAnsi="Times New Roman"/>
          <w:sz w:val="28"/>
          <w:szCs w:val="28"/>
          <w:lang w:val="vi-VN"/>
        </w:rPr>
        <w:t>n cho phù</w:t>
      </w:r>
      <w:r w:rsidRPr="0054060F">
        <w:rPr>
          <w:rFonts w:ascii="Times New Roman" w:hAnsi="Times New Roman"/>
          <w:sz w:val="28"/>
          <w:szCs w:val="28"/>
          <w:lang w:val="vi-VN"/>
        </w:rPr>
        <w:t xml:space="preserve"> hợp đối với công tác thanh niên.</w:t>
      </w:r>
      <w:r w:rsidRPr="0054060F">
        <w:rPr>
          <w:rFonts w:ascii="Times New Roman" w:hAnsi="Times New Roman"/>
          <w:sz w:val="28"/>
          <w:szCs w:val="28"/>
        </w:rPr>
        <w:t xml:space="preserve"> </w:t>
      </w:r>
    </w:p>
    <w:p w:rsidR="003870C1" w:rsidRPr="0054060F" w:rsidRDefault="003870C1" w:rsidP="0054060F">
      <w:pPr>
        <w:spacing w:before="60" w:after="60" w:line="288" w:lineRule="auto"/>
        <w:ind w:firstLine="567"/>
        <w:jc w:val="both"/>
        <w:rPr>
          <w:rFonts w:ascii="Times New Roman" w:hAnsi="Times New Roman"/>
          <w:b/>
          <w:sz w:val="28"/>
          <w:szCs w:val="28"/>
          <w:lang w:val="de-DE"/>
        </w:rPr>
      </w:pPr>
      <w:r w:rsidRPr="0054060F">
        <w:rPr>
          <w:rFonts w:ascii="Times New Roman" w:hAnsi="Times New Roman"/>
          <w:b/>
          <w:sz w:val="28"/>
          <w:szCs w:val="28"/>
          <w:lang w:val="it-IT"/>
        </w:rPr>
        <w:t>III. KẾT QUẢ CÔNG TÁC GIÁM SÁT VÀ PHẢN</w:t>
      </w:r>
      <w:r w:rsidRPr="0054060F">
        <w:rPr>
          <w:rFonts w:ascii="Times New Roman" w:hAnsi="Times New Roman"/>
          <w:b/>
          <w:sz w:val="28"/>
          <w:szCs w:val="28"/>
          <w:lang w:val="de-DE"/>
        </w:rPr>
        <w:t xml:space="preserve"> BIỆN</w:t>
      </w:r>
      <w:r w:rsidR="00EA1337" w:rsidRPr="0054060F">
        <w:rPr>
          <w:rFonts w:ascii="Times New Roman" w:hAnsi="Times New Roman"/>
          <w:b/>
          <w:sz w:val="28"/>
          <w:szCs w:val="28"/>
          <w:lang w:val="de-DE"/>
        </w:rPr>
        <w:t xml:space="preserve"> XÃ HỘI</w:t>
      </w:r>
    </w:p>
    <w:p w:rsidR="003870C1" w:rsidRPr="0054060F" w:rsidRDefault="003870C1" w:rsidP="0054060F">
      <w:pPr>
        <w:spacing w:before="60" w:after="60" w:line="288" w:lineRule="auto"/>
        <w:ind w:firstLine="567"/>
        <w:jc w:val="both"/>
        <w:rPr>
          <w:rFonts w:ascii="Times New Roman" w:hAnsi="Times New Roman"/>
          <w:b/>
          <w:sz w:val="28"/>
          <w:szCs w:val="28"/>
          <w:lang w:val="de-DE"/>
        </w:rPr>
      </w:pPr>
      <w:r w:rsidRPr="0054060F">
        <w:rPr>
          <w:rFonts w:ascii="Times New Roman" w:hAnsi="Times New Roman"/>
          <w:b/>
          <w:sz w:val="28"/>
          <w:szCs w:val="28"/>
          <w:lang w:val="de-DE"/>
        </w:rPr>
        <w:t>1. Công tác chỉ đạo, triển khai</w:t>
      </w:r>
    </w:p>
    <w:p w:rsidR="00095028" w:rsidRPr="0054060F" w:rsidRDefault="005329E4" w:rsidP="0054060F">
      <w:pPr>
        <w:pStyle w:val="Heading1"/>
        <w:shd w:val="clear" w:color="auto" w:fill="FFFFFF"/>
        <w:spacing w:before="60" w:after="60" w:line="288" w:lineRule="auto"/>
        <w:ind w:firstLine="567"/>
        <w:jc w:val="both"/>
        <w:rPr>
          <w:rFonts w:ascii="Times New Roman" w:hAnsi="Times New Roman" w:cs="Times New Roman"/>
          <w:b w:val="0"/>
          <w:color w:val="000000"/>
          <w:shd w:val="clear" w:color="auto" w:fill="FFFFFF"/>
        </w:rPr>
      </w:pPr>
      <w:r w:rsidRPr="0054060F">
        <w:rPr>
          <w:rFonts w:ascii="Times New Roman" w:hAnsi="Times New Roman" w:cs="Times New Roman"/>
          <w:b w:val="0"/>
          <w:color w:val="000000"/>
          <w:shd w:val="clear" w:color="auto" w:fill="FFFFFF"/>
        </w:rPr>
        <w:t>Ban Thường vụ và Ủy ban kiểm tra Tỉnh đoàn đã chủ động xây dựng kế hoạch giám sát</w:t>
      </w:r>
      <w:r w:rsidR="00C4633C" w:rsidRPr="0054060F">
        <w:rPr>
          <w:rFonts w:ascii="Times New Roman" w:hAnsi="Times New Roman" w:cs="Times New Roman"/>
          <w:b w:val="0"/>
          <w:color w:val="000000"/>
          <w:shd w:val="clear" w:color="auto" w:fill="FFFFFF"/>
        </w:rPr>
        <w:t xml:space="preserve"> </w:t>
      </w:r>
      <w:r w:rsidR="00856395" w:rsidRPr="0054060F">
        <w:rPr>
          <w:rFonts w:ascii="Times New Roman" w:hAnsi="Times New Roman" w:cs="Times New Roman"/>
          <w:b w:val="0"/>
          <w:color w:val="000000"/>
          <w:shd w:val="clear" w:color="auto" w:fill="FFFFFF"/>
        </w:rPr>
        <w:t xml:space="preserve">và phản biện xã hội </w:t>
      </w:r>
      <w:r w:rsidR="00C4633C" w:rsidRPr="0054060F">
        <w:rPr>
          <w:rFonts w:ascii="Times New Roman" w:hAnsi="Times New Roman" w:cs="Times New Roman"/>
          <w:b w:val="0"/>
          <w:color w:val="000000"/>
          <w:shd w:val="clear" w:color="auto" w:fill="FFFFFF"/>
        </w:rPr>
        <w:t>theo Hướng dẫn</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số 47-HD/TWĐTN-BKT ngày 01/7/2014 của Ban Bí thư Trung ương Đoàn về</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Thực hiện Quyết định số 217-QĐ/TW ngày 12/12/2013 của Bộ Chính trị về</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“Quy chế giám sát và phản biện xã hội của Mặt trận Tổ quốc Việt Nam và các</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đoàn thể chính trị</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w:t>
      </w:r>
      <w:r w:rsidR="00C4633C" w:rsidRPr="0054060F">
        <w:rPr>
          <w:rFonts w:ascii="Times New Roman" w:hAnsi="Times New Roman" w:cs="Times New Roman"/>
          <w:b w:val="0"/>
          <w:color w:val="000000"/>
          <w:shd w:val="clear" w:color="auto" w:fill="FFFFFF"/>
          <w:lang w:val="vi-VN"/>
        </w:rPr>
        <w:t xml:space="preserve"> </w:t>
      </w:r>
      <w:r w:rsidR="00C4633C" w:rsidRPr="0054060F">
        <w:rPr>
          <w:rFonts w:ascii="Times New Roman" w:hAnsi="Times New Roman" w:cs="Times New Roman"/>
          <w:b w:val="0"/>
          <w:color w:val="000000"/>
          <w:shd w:val="clear" w:color="auto" w:fill="FFFFFF"/>
        </w:rPr>
        <w:t>xã hội”</w:t>
      </w:r>
      <w:r w:rsidR="00856395" w:rsidRPr="0054060F">
        <w:rPr>
          <w:rFonts w:ascii="Times New Roman" w:hAnsi="Times New Roman" w:cs="Times New Roman"/>
          <w:b w:val="0"/>
          <w:color w:val="000000"/>
          <w:shd w:val="clear" w:color="auto" w:fill="FFFFFF"/>
        </w:rPr>
        <w:t xml:space="preserve"> đến các huyện, thành đoàn và đoàn trực thuộ</w:t>
      </w:r>
      <w:r w:rsidR="005A7446">
        <w:rPr>
          <w:rFonts w:ascii="Times New Roman" w:hAnsi="Times New Roman" w:cs="Times New Roman"/>
          <w:b w:val="0"/>
          <w:color w:val="000000"/>
          <w:shd w:val="clear" w:color="auto" w:fill="FFFFFF"/>
        </w:rPr>
        <w:t>c.</w:t>
      </w:r>
      <w:r w:rsidR="00AA66C2" w:rsidRPr="0054060F">
        <w:rPr>
          <w:rFonts w:ascii="Times New Roman" w:hAnsi="Times New Roman" w:cs="Times New Roman"/>
          <w:b w:val="0"/>
          <w:color w:val="000000" w:themeColor="text1"/>
          <w:kern w:val="28"/>
        </w:rPr>
        <w:t xml:space="preserve"> </w:t>
      </w:r>
      <w:r w:rsidR="00095028" w:rsidRPr="0054060F">
        <w:rPr>
          <w:rFonts w:ascii="Times New Roman" w:hAnsi="Times New Roman" w:cs="Times New Roman"/>
          <w:b w:val="0"/>
          <w:color w:val="000000"/>
          <w:shd w:val="clear" w:color="auto" w:fill="FFFFFF"/>
        </w:rPr>
        <w:t>Các huyện, thành đoàn và đoàn trực thuộc đã chủ động đăng ký nội dung giám sát với Mặt trận Tổ quốc Việt Nam</w:t>
      </w:r>
      <w:r w:rsidR="00042C3D" w:rsidRPr="0054060F">
        <w:rPr>
          <w:rFonts w:ascii="Times New Roman" w:hAnsi="Times New Roman" w:cs="Times New Roman"/>
          <w:b w:val="0"/>
          <w:color w:val="000000"/>
          <w:shd w:val="clear" w:color="auto" w:fill="FFFFFF"/>
        </w:rPr>
        <w:t xml:space="preserve"> </w:t>
      </w:r>
      <w:r w:rsidR="00095028" w:rsidRPr="0054060F">
        <w:rPr>
          <w:rFonts w:ascii="Times New Roman" w:hAnsi="Times New Roman" w:cs="Times New Roman"/>
          <w:b w:val="0"/>
          <w:color w:val="000000"/>
          <w:shd w:val="clear" w:color="auto" w:fill="FFFFFF"/>
        </w:rPr>
        <w:t>cùng cấp từ đầu năm 202</w:t>
      </w:r>
      <w:r w:rsidR="0010675F">
        <w:rPr>
          <w:rFonts w:ascii="Times New Roman" w:hAnsi="Times New Roman" w:cs="Times New Roman"/>
          <w:b w:val="0"/>
          <w:color w:val="000000"/>
          <w:shd w:val="clear" w:color="auto" w:fill="FFFFFF"/>
        </w:rPr>
        <w:t>2</w:t>
      </w:r>
      <w:r w:rsidR="00095028" w:rsidRPr="0054060F">
        <w:rPr>
          <w:rFonts w:ascii="Times New Roman" w:hAnsi="Times New Roman" w:cs="Times New Roman"/>
          <w:b w:val="0"/>
          <w:color w:val="000000"/>
          <w:shd w:val="clear" w:color="auto" w:fill="FFFFFF"/>
        </w:rPr>
        <w:t xml:space="preserve"> trên cơ sở thực tiễn, yêu cầu của cấp ủy Đảng ở địa</w:t>
      </w:r>
      <w:r w:rsidR="00042C3D" w:rsidRPr="0054060F">
        <w:rPr>
          <w:rFonts w:ascii="Times New Roman" w:hAnsi="Times New Roman" w:cs="Times New Roman"/>
          <w:b w:val="0"/>
          <w:color w:val="000000"/>
          <w:shd w:val="clear" w:color="auto" w:fill="FFFFFF"/>
        </w:rPr>
        <w:t xml:space="preserve"> </w:t>
      </w:r>
      <w:r w:rsidR="00095028" w:rsidRPr="0054060F">
        <w:rPr>
          <w:rFonts w:ascii="Times New Roman" w:hAnsi="Times New Roman" w:cs="Times New Roman"/>
          <w:b w:val="0"/>
          <w:color w:val="000000"/>
          <w:shd w:val="clear" w:color="auto" w:fill="FFFFFF"/>
        </w:rPr>
        <w:t>phương về công tác giám sát, phản biện xã hội năm 202</w:t>
      </w:r>
      <w:r w:rsidR="0010675F">
        <w:rPr>
          <w:rFonts w:ascii="Times New Roman" w:hAnsi="Times New Roman" w:cs="Times New Roman"/>
          <w:b w:val="0"/>
          <w:color w:val="000000"/>
          <w:shd w:val="clear" w:color="auto" w:fill="FFFFFF"/>
        </w:rPr>
        <w:t>2</w:t>
      </w:r>
      <w:r w:rsidR="00042C3D" w:rsidRPr="0054060F">
        <w:rPr>
          <w:rFonts w:ascii="Times New Roman" w:hAnsi="Times New Roman" w:cs="Times New Roman"/>
          <w:b w:val="0"/>
          <w:color w:val="000000"/>
          <w:shd w:val="clear" w:color="auto" w:fill="FFFFFF"/>
        </w:rPr>
        <w:t xml:space="preserve">. </w:t>
      </w:r>
    </w:p>
    <w:p w:rsidR="003870C1" w:rsidRPr="0054060F" w:rsidRDefault="003870C1" w:rsidP="0054060F">
      <w:pPr>
        <w:pStyle w:val="NormalWeb"/>
        <w:shd w:val="clear" w:color="auto" w:fill="FFFFFF"/>
        <w:tabs>
          <w:tab w:val="left" w:pos="851"/>
          <w:tab w:val="left" w:pos="2835"/>
        </w:tabs>
        <w:spacing w:before="60" w:beforeAutospacing="0" w:after="60" w:afterAutospacing="0" w:line="288" w:lineRule="auto"/>
        <w:ind w:firstLine="567"/>
        <w:jc w:val="both"/>
        <w:rPr>
          <w:b/>
          <w:sz w:val="28"/>
          <w:szCs w:val="28"/>
          <w:lang w:val="de-DE"/>
        </w:rPr>
      </w:pPr>
      <w:r w:rsidRPr="0054060F">
        <w:rPr>
          <w:b/>
          <w:sz w:val="28"/>
          <w:szCs w:val="28"/>
          <w:lang w:val="de-DE"/>
        </w:rPr>
        <w:t>2. Kết quả công tác giám sát, phản biện xã hội</w:t>
      </w:r>
    </w:p>
    <w:p w:rsidR="003870C1" w:rsidRPr="0054060F" w:rsidRDefault="003870C1" w:rsidP="0054060F">
      <w:pPr>
        <w:spacing w:before="60" w:after="60" w:line="288" w:lineRule="auto"/>
        <w:ind w:firstLine="567"/>
        <w:jc w:val="both"/>
        <w:rPr>
          <w:rFonts w:ascii="Times New Roman" w:hAnsi="Times New Roman"/>
          <w:b/>
          <w:i/>
          <w:sz w:val="28"/>
          <w:szCs w:val="28"/>
          <w:lang w:val="de-DE"/>
        </w:rPr>
      </w:pPr>
      <w:r w:rsidRPr="0054060F">
        <w:rPr>
          <w:rFonts w:ascii="Times New Roman" w:hAnsi="Times New Roman"/>
          <w:b/>
          <w:i/>
          <w:sz w:val="28"/>
          <w:szCs w:val="28"/>
          <w:lang w:val="de-DE"/>
        </w:rPr>
        <w:t xml:space="preserve">2.1. Hoạt động giám sát </w:t>
      </w:r>
    </w:p>
    <w:p w:rsidR="00AB555A" w:rsidRPr="0054060F" w:rsidRDefault="00AB555A" w:rsidP="0054060F">
      <w:pPr>
        <w:pStyle w:val="NormalWeb"/>
        <w:shd w:val="clear" w:color="auto" w:fill="FFFFFF"/>
        <w:tabs>
          <w:tab w:val="left" w:pos="851"/>
          <w:tab w:val="left" w:pos="2835"/>
        </w:tabs>
        <w:spacing w:before="60" w:beforeAutospacing="0" w:after="60" w:afterAutospacing="0" w:line="288" w:lineRule="auto"/>
        <w:ind w:firstLine="567"/>
        <w:jc w:val="both"/>
        <w:rPr>
          <w:color w:val="000000"/>
          <w:spacing w:val="-4"/>
          <w:sz w:val="28"/>
          <w:szCs w:val="28"/>
          <w:lang w:val="vi-VN"/>
        </w:rPr>
      </w:pPr>
      <w:r w:rsidRPr="0054060F">
        <w:rPr>
          <w:bCs/>
          <w:spacing w:val="-2"/>
          <w:sz w:val="28"/>
          <w:szCs w:val="28"/>
          <w:lang w:val="vi-VN"/>
        </w:rPr>
        <w:t xml:space="preserve">Các cấp bộ Đoàn đã thực hiện tốt công tác tham mưu giám sát phản biện xã hội theo </w:t>
      </w:r>
      <w:r w:rsidRPr="0054060F">
        <w:rPr>
          <w:color w:val="000000"/>
          <w:spacing w:val="-4"/>
          <w:sz w:val="28"/>
          <w:szCs w:val="28"/>
          <w:lang w:val="vi-VN"/>
        </w:rPr>
        <w:t>Quy</w:t>
      </w:r>
      <w:r w:rsidRPr="0054060F">
        <w:rPr>
          <w:color w:val="000000"/>
          <w:spacing w:val="-4"/>
          <w:sz w:val="28"/>
          <w:szCs w:val="28"/>
        </w:rPr>
        <w:t>ết</w:t>
      </w:r>
      <w:r w:rsidRPr="0054060F">
        <w:rPr>
          <w:color w:val="000000"/>
          <w:spacing w:val="-4"/>
          <w:sz w:val="28"/>
          <w:szCs w:val="28"/>
          <w:lang w:val="vi-VN"/>
        </w:rPr>
        <w:t xml:space="preserve"> định </w:t>
      </w:r>
      <w:r w:rsidRPr="0054060F">
        <w:rPr>
          <w:color w:val="000000"/>
          <w:sz w:val="28"/>
          <w:szCs w:val="28"/>
          <w:lang w:val="vi-VN"/>
        </w:rPr>
        <w:t>số 217</w:t>
      </w:r>
      <w:r w:rsidRPr="0054060F">
        <w:rPr>
          <w:color w:val="000000"/>
          <w:sz w:val="28"/>
          <w:szCs w:val="28"/>
        </w:rPr>
        <w:t>, 218,</w:t>
      </w:r>
      <w:r w:rsidRPr="0054060F">
        <w:rPr>
          <w:color w:val="000000"/>
          <w:sz w:val="28"/>
          <w:szCs w:val="28"/>
          <w:lang w:val="vi-VN"/>
        </w:rPr>
        <w:t xml:space="preserve"> </w:t>
      </w:r>
      <w:r w:rsidRPr="0054060F">
        <w:rPr>
          <w:color w:val="000000"/>
          <w:sz w:val="28"/>
          <w:szCs w:val="28"/>
          <w:lang w:val="it-IT"/>
        </w:rPr>
        <w:t>ngày 12/12/2013 của Bộ Chính trị</w:t>
      </w:r>
      <w:r w:rsidRPr="0054060F">
        <w:rPr>
          <w:color w:val="000000"/>
          <w:spacing w:val="-4"/>
          <w:sz w:val="28"/>
          <w:szCs w:val="28"/>
          <w:lang w:val="vi-VN"/>
        </w:rPr>
        <w:t xml:space="preserve">. Hoạt động giám sát được Ban Thường vụ Đoàn các cấp phối hợp với Mặt trận Tổ quốc Việt </w:t>
      </w:r>
      <w:r w:rsidRPr="0054060F">
        <w:rPr>
          <w:color w:val="000000"/>
          <w:spacing w:val="-4"/>
          <w:sz w:val="28"/>
          <w:szCs w:val="28"/>
          <w:lang w:val="vi-VN"/>
        </w:rPr>
        <w:lastRenderedPageBreak/>
        <w:t>Nam cùng cấp, xin ý kiến chỉ đạo của cấp ủy, xác định nội dung và đăng ký xây dựng chương trình, kế hoạch phối hợp giám sát năm 20</w:t>
      </w:r>
      <w:r w:rsidRPr="0054060F">
        <w:rPr>
          <w:color w:val="000000"/>
          <w:spacing w:val="-4"/>
          <w:sz w:val="28"/>
          <w:szCs w:val="28"/>
        </w:rPr>
        <w:t>2</w:t>
      </w:r>
      <w:r w:rsidR="00C406D3">
        <w:rPr>
          <w:color w:val="000000"/>
          <w:spacing w:val="-4"/>
          <w:sz w:val="28"/>
          <w:szCs w:val="28"/>
        </w:rPr>
        <w:t>2</w:t>
      </w:r>
      <w:r w:rsidRPr="0054060F">
        <w:rPr>
          <w:color w:val="000000"/>
          <w:spacing w:val="-4"/>
          <w:sz w:val="28"/>
          <w:szCs w:val="28"/>
          <w:lang w:val="vi-VN"/>
        </w:rPr>
        <w:t xml:space="preserve"> đối với cấp ủy và chính quyền địa phương. Nội dung giám sát tập trung vào việc thực hiện </w:t>
      </w:r>
      <w:r w:rsidRPr="0054060F">
        <w:rPr>
          <w:sz w:val="28"/>
          <w:szCs w:val="28"/>
          <w:lang w:val="vi-VN"/>
        </w:rPr>
        <w:t>Chỉ thị số 42-CT/TW, ngày 24/3/2015 của Ban Bí thư Trung ương Đảng về tăng cường sự lãnh đạo của Đảng đối với công tác giáo dục lý tưởng cách mạng, đạo đức, lối sống văn hóa cho thế hệ trẻ, giai đoạn 2015-2030; công tác vay vốn và các hoạt động hỗ trợ, giới thiệu việc làm cho ĐVTN</w:t>
      </w:r>
      <w:r w:rsidR="00C406D3">
        <w:rPr>
          <w:sz w:val="28"/>
          <w:szCs w:val="28"/>
        </w:rPr>
        <w:t>, Luật Thanh niên</w:t>
      </w:r>
      <w:r w:rsidRPr="0054060F">
        <w:rPr>
          <w:sz w:val="28"/>
          <w:szCs w:val="28"/>
          <w:lang w:val="vi-VN"/>
        </w:rPr>
        <w:t>...</w:t>
      </w:r>
    </w:p>
    <w:p w:rsidR="003870C1" w:rsidRPr="0054060F" w:rsidRDefault="003870C1" w:rsidP="0054060F">
      <w:pPr>
        <w:tabs>
          <w:tab w:val="left" w:pos="90"/>
        </w:tabs>
        <w:spacing w:before="60" w:after="60" w:line="288" w:lineRule="auto"/>
        <w:ind w:firstLine="567"/>
        <w:jc w:val="both"/>
        <w:rPr>
          <w:rFonts w:ascii="Times New Roman" w:hAnsi="Times New Roman"/>
          <w:b/>
          <w:i/>
          <w:sz w:val="28"/>
          <w:szCs w:val="28"/>
          <w:lang w:val="nl-NL"/>
        </w:rPr>
      </w:pPr>
      <w:r w:rsidRPr="0054060F">
        <w:rPr>
          <w:rFonts w:ascii="Times New Roman" w:hAnsi="Times New Roman"/>
          <w:b/>
          <w:i/>
          <w:sz w:val="28"/>
          <w:szCs w:val="28"/>
          <w:lang w:val="nl-NL"/>
        </w:rPr>
        <w:t>2.2. Hoạt động phản biện xã hội</w:t>
      </w:r>
    </w:p>
    <w:p w:rsidR="00C40768" w:rsidRPr="0054060F" w:rsidRDefault="00C40768" w:rsidP="0054060F">
      <w:pPr>
        <w:pStyle w:val="NormalWeb"/>
        <w:shd w:val="clear" w:color="auto" w:fill="FFFFFF"/>
        <w:tabs>
          <w:tab w:val="left" w:pos="851"/>
          <w:tab w:val="left" w:pos="2835"/>
        </w:tabs>
        <w:spacing w:before="60" w:beforeAutospacing="0" w:after="60" w:afterAutospacing="0" w:line="288" w:lineRule="auto"/>
        <w:ind w:firstLine="567"/>
        <w:jc w:val="both"/>
        <w:rPr>
          <w:color w:val="000000"/>
          <w:sz w:val="28"/>
          <w:szCs w:val="28"/>
        </w:rPr>
      </w:pPr>
      <w:r w:rsidRPr="0054060F">
        <w:rPr>
          <w:color w:val="000000"/>
          <w:spacing w:val="-4"/>
          <w:sz w:val="28"/>
          <w:szCs w:val="28"/>
          <w:lang w:val="vi-VN"/>
        </w:rPr>
        <w:t xml:space="preserve">Hoạt động phản biện xã hội của Đoàn các cấp tập trung vào các nội dung như: </w:t>
      </w:r>
      <w:r w:rsidRPr="0054060F">
        <w:rPr>
          <w:color w:val="000000"/>
          <w:sz w:val="28"/>
          <w:szCs w:val="28"/>
          <w:shd w:val="clear" w:color="auto" w:fill="FFFFFF"/>
        </w:rPr>
        <w:t xml:space="preserve"> việc thực hiện các chủ trương, đường lối của Đảng, chính sách, pháp luật của Nhà nước có liên quan trực tiếp đến quyền và lợi ích hợp pháp của đoàn viên, hội viên; góp ý các văn bản dự thảo về chủ trương, đường lối của Đảng, chính sách, pháp luật, các quy hoạch, kế hoạch, chương trình, dự án phát triển kinh tế, văn hóa, xã hội có liên quan đến thanh niên. </w:t>
      </w:r>
      <w:r w:rsidRPr="0054060F">
        <w:rPr>
          <w:color w:val="000000"/>
          <w:sz w:val="28"/>
          <w:szCs w:val="28"/>
        </w:rPr>
        <w:t xml:space="preserve">Qua đó góp phần xây dựng và thực hiện đúng các chủ trương, đường lối của Đảng, chính sách và pháp luật của Nhà nước, kiến nghị những nội dung thiết thực, phù hợp với thực tiễn đời sống xã hội, phát huy dân chủ, tăng cường đồng thuận xã hội và bảo đảm quyền, lợi ích hợp pháp của thanh niên. </w:t>
      </w:r>
    </w:p>
    <w:p w:rsidR="003870C1" w:rsidRPr="0054060F" w:rsidRDefault="003870C1" w:rsidP="0054060F">
      <w:pPr>
        <w:spacing w:before="60" w:after="60" w:line="288" w:lineRule="auto"/>
        <w:ind w:firstLine="567"/>
        <w:jc w:val="both"/>
        <w:rPr>
          <w:rFonts w:ascii="Times New Roman" w:hAnsi="Times New Roman"/>
          <w:b/>
          <w:sz w:val="28"/>
          <w:szCs w:val="28"/>
          <w:lang w:val="it-IT"/>
        </w:rPr>
      </w:pPr>
      <w:r w:rsidRPr="0054060F">
        <w:rPr>
          <w:rFonts w:ascii="Times New Roman" w:hAnsi="Times New Roman"/>
          <w:b/>
          <w:sz w:val="28"/>
          <w:szCs w:val="28"/>
          <w:lang w:val="it-IT"/>
        </w:rPr>
        <w:t xml:space="preserve">IV. ĐÁNH GIÁ CHUNG </w:t>
      </w:r>
    </w:p>
    <w:p w:rsidR="003870C1" w:rsidRPr="0054060F" w:rsidRDefault="003870C1" w:rsidP="0054060F">
      <w:pPr>
        <w:numPr>
          <w:ilvl w:val="0"/>
          <w:numId w:val="2"/>
        </w:numPr>
        <w:tabs>
          <w:tab w:val="left" w:pos="851"/>
        </w:tabs>
        <w:spacing w:before="60" w:after="60" w:line="288" w:lineRule="auto"/>
        <w:ind w:left="0" w:firstLine="567"/>
        <w:jc w:val="both"/>
        <w:rPr>
          <w:rFonts w:ascii="Times New Roman" w:hAnsi="Times New Roman"/>
          <w:b/>
          <w:sz w:val="28"/>
          <w:szCs w:val="28"/>
          <w:lang w:val="it-IT"/>
        </w:rPr>
      </w:pPr>
      <w:r w:rsidRPr="0054060F">
        <w:rPr>
          <w:rFonts w:ascii="Times New Roman" w:hAnsi="Times New Roman"/>
          <w:b/>
          <w:sz w:val="28"/>
          <w:szCs w:val="28"/>
          <w:lang w:val="it-IT"/>
        </w:rPr>
        <w:t>Ưu điểm</w:t>
      </w:r>
    </w:p>
    <w:p w:rsidR="00BB27D7" w:rsidRPr="0054060F" w:rsidRDefault="00BB27D7" w:rsidP="0054060F">
      <w:pPr>
        <w:spacing w:before="60" w:after="60" w:line="288" w:lineRule="auto"/>
        <w:ind w:firstLine="567"/>
        <w:jc w:val="both"/>
        <w:rPr>
          <w:rFonts w:ascii="Times New Roman" w:hAnsi="Times New Roman"/>
          <w:b/>
          <w:sz w:val="28"/>
          <w:szCs w:val="28"/>
        </w:rPr>
      </w:pPr>
      <w:r w:rsidRPr="0054060F">
        <w:rPr>
          <w:rFonts w:ascii="Times New Roman" w:hAnsi="Times New Roman"/>
          <w:sz w:val="28"/>
          <w:szCs w:val="28"/>
          <w:lang w:val="it-IT"/>
        </w:rPr>
        <w:t>Công tác kiểm tra, giám sát của Đoàn đã được các cấp bộ Đoàn quan tâm, sự phối hợp chặt chẽ của các ban, các đơn vị, sự cố gắng của đội ngũ cán bộ làm công tác kiểm tra, giám sát và hoạt động của UBKT các cấp đã có bước chuyển biến cả về nhận thức cho tới hành động.</w:t>
      </w:r>
    </w:p>
    <w:p w:rsidR="00BB27D7" w:rsidRPr="0054060F" w:rsidRDefault="00BB27D7" w:rsidP="0054060F">
      <w:pPr>
        <w:spacing w:before="60" w:after="60" w:line="288" w:lineRule="auto"/>
        <w:ind w:firstLine="567"/>
        <w:jc w:val="both"/>
        <w:rPr>
          <w:rFonts w:ascii="Times New Roman" w:hAnsi="Times New Roman"/>
          <w:sz w:val="28"/>
          <w:szCs w:val="28"/>
          <w:lang w:val="it-IT"/>
        </w:rPr>
      </w:pPr>
      <w:r w:rsidRPr="0054060F">
        <w:rPr>
          <w:rFonts w:ascii="Times New Roman" w:hAnsi="Times New Roman"/>
          <w:sz w:val="28"/>
          <w:szCs w:val="28"/>
          <w:lang w:val="it-IT"/>
        </w:rPr>
        <w:t xml:space="preserve">UBKT cấp tỉnh đã tích cực chủ động trong việc tham mưu cho Ban Chấp hành, Ban Thường vụ trong việc thực hiện các nhiệm vụ công tác kiểm tra, giám sát, tập trung xây dựng và tham mưu cho Ban Thường vụ Tỉnh </w:t>
      </w:r>
      <w:r w:rsidRPr="0054060F">
        <w:rPr>
          <w:rFonts w:ascii="Times New Roman" w:hAnsi="Times New Roman"/>
          <w:sz w:val="28"/>
          <w:szCs w:val="28"/>
          <w:lang w:val="vi-VN"/>
        </w:rPr>
        <w:t>đ</w:t>
      </w:r>
      <w:r w:rsidRPr="0054060F">
        <w:rPr>
          <w:rFonts w:ascii="Times New Roman" w:hAnsi="Times New Roman"/>
          <w:sz w:val="28"/>
          <w:szCs w:val="28"/>
          <w:lang w:val="it-IT"/>
        </w:rPr>
        <w:t>oàn tổ chức kiểm tra theo chương trình công tác năm, theo chuyên đề; đồng thời đã thường xuyên chủ động phối hợp, hướng dẫn các cấp bộ Đoàn trong tỉnh trong chỉ đạo tổ chức thực hiện công tác kiểm tra, giám sát hàng năm.</w:t>
      </w:r>
    </w:p>
    <w:p w:rsidR="00BB27D7" w:rsidRPr="0054060F" w:rsidRDefault="00BB27D7" w:rsidP="0054060F">
      <w:pPr>
        <w:spacing w:before="60" w:after="60" w:line="288" w:lineRule="auto"/>
        <w:ind w:firstLine="567"/>
        <w:jc w:val="both"/>
        <w:rPr>
          <w:rFonts w:ascii="Times New Roman" w:hAnsi="Times New Roman"/>
          <w:spacing w:val="-2"/>
          <w:sz w:val="28"/>
          <w:szCs w:val="28"/>
          <w:lang w:val="it-IT"/>
        </w:rPr>
      </w:pPr>
      <w:r w:rsidRPr="0054060F">
        <w:rPr>
          <w:rFonts w:ascii="Times New Roman" w:hAnsi="Times New Roman"/>
          <w:spacing w:val="-2"/>
          <w:sz w:val="28"/>
          <w:szCs w:val="28"/>
          <w:lang w:val="it-IT"/>
        </w:rPr>
        <w:t>UBKT cấp huyện và tương đương đã bám sát nghị quyết, chủ trương của Đoàn cấp trên chủ động tham mưu cho cấp bộ Đoàn cùng cấp trong công tác kiểm tra, đồng thời chủ động tổ chức kiểm tra định kỳ, kiểm tra chuyên đề. Nhìn chung nội dung công tác kiểm tra được lựa chọn phù hợp, sát với yêu cầu thực tiễn.</w:t>
      </w:r>
    </w:p>
    <w:p w:rsidR="00BB27D7" w:rsidRPr="0054060F" w:rsidRDefault="00BB27D7" w:rsidP="0054060F">
      <w:pPr>
        <w:spacing w:before="60" w:after="60" w:line="288" w:lineRule="auto"/>
        <w:ind w:firstLine="567"/>
        <w:jc w:val="both"/>
        <w:rPr>
          <w:rFonts w:ascii="Times New Roman" w:hAnsi="Times New Roman"/>
          <w:sz w:val="28"/>
          <w:szCs w:val="28"/>
          <w:lang w:val="vi-VN"/>
        </w:rPr>
      </w:pPr>
      <w:r w:rsidRPr="0054060F">
        <w:rPr>
          <w:rFonts w:ascii="Times New Roman" w:hAnsi="Times New Roman"/>
          <w:sz w:val="28"/>
          <w:szCs w:val="28"/>
          <w:lang w:val="it-IT"/>
        </w:rPr>
        <w:t xml:space="preserve">Qua công tác kiểm tra, giám sát đã giúp các cấp bộ Đoàn đánh giá được thực trạng chất lượng hoạt động của Đoàn, nhất là chất lượng tổ chức Đoàn ở cơ </w:t>
      </w:r>
      <w:r w:rsidRPr="0054060F">
        <w:rPr>
          <w:rFonts w:ascii="Times New Roman" w:hAnsi="Times New Roman"/>
          <w:sz w:val="28"/>
          <w:szCs w:val="28"/>
          <w:lang w:val="it-IT"/>
        </w:rPr>
        <w:lastRenderedPageBreak/>
        <w:t>sở, qua đó phát hiện và nhân rộng những điển hình, những mô hình hay, hiệu quả và kịp thời phát hiện, đề ra các giải pháp khắc phục những hạn chế trong công tác Đoàn và phong trào thanh thiếu nhi của các cấp bộ Đoàn</w:t>
      </w:r>
      <w:r w:rsidRPr="0054060F">
        <w:rPr>
          <w:rFonts w:ascii="Times New Roman" w:hAnsi="Times New Roman"/>
          <w:sz w:val="28"/>
          <w:szCs w:val="28"/>
          <w:lang w:val="vi-VN"/>
        </w:rPr>
        <w:t xml:space="preserve">. </w:t>
      </w:r>
    </w:p>
    <w:p w:rsidR="00BB27D7" w:rsidRPr="0054060F" w:rsidRDefault="00BB27D7" w:rsidP="0054060F">
      <w:pPr>
        <w:spacing w:before="60" w:after="60" w:line="288" w:lineRule="auto"/>
        <w:ind w:firstLine="567"/>
        <w:jc w:val="both"/>
        <w:rPr>
          <w:rFonts w:ascii="Times New Roman" w:hAnsi="Times New Roman"/>
          <w:sz w:val="28"/>
          <w:szCs w:val="28"/>
          <w:lang w:val="vi-VN"/>
        </w:rPr>
      </w:pPr>
      <w:r w:rsidRPr="0054060F">
        <w:rPr>
          <w:rFonts w:ascii="Times New Roman" w:hAnsi="Times New Roman"/>
          <w:sz w:val="28"/>
          <w:szCs w:val="28"/>
          <w:lang w:val="vi-VN"/>
        </w:rPr>
        <w:t>Việc thực hiện Quy chế giám sát và phản biện xã hội của Mặt trận Tổ quóc Việt Nam và các đoàn thể chính trị - xã hội theo Quyết định 217, 218 của Bộ Chính trị đã được các cấp bộ Đoàn tăng cường triển khai thực hiện, góp phần xây dựng chính quyền các cấp vững mạnh.</w:t>
      </w:r>
    </w:p>
    <w:p w:rsidR="00B070C7" w:rsidRPr="0054060F" w:rsidRDefault="003870C1" w:rsidP="0054060F">
      <w:pPr>
        <w:numPr>
          <w:ilvl w:val="0"/>
          <w:numId w:val="2"/>
        </w:numPr>
        <w:tabs>
          <w:tab w:val="left" w:pos="851"/>
        </w:tabs>
        <w:spacing w:before="60" w:after="60" w:line="288" w:lineRule="auto"/>
        <w:ind w:left="0" w:firstLine="567"/>
        <w:jc w:val="both"/>
        <w:rPr>
          <w:rFonts w:ascii="Times New Roman" w:hAnsi="Times New Roman"/>
          <w:b/>
          <w:sz w:val="28"/>
          <w:szCs w:val="28"/>
          <w:lang w:val="it-IT"/>
        </w:rPr>
      </w:pPr>
      <w:r w:rsidRPr="0054060F">
        <w:rPr>
          <w:rFonts w:ascii="Times New Roman" w:hAnsi="Times New Roman"/>
          <w:b/>
          <w:sz w:val="28"/>
          <w:szCs w:val="28"/>
          <w:lang w:val="it-IT"/>
        </w:rPr>
        <w:t>Hạn chế</w:t>
      </w:r>
    </w:p>
    <w:p w:rsidR="00F0137F" w:rsidRPr="0054060F" w:rsidRDefault="00F0137F" w:rsidP="0054060F">
      <w:pPr>
        <w:spacing w:before="60" w:after="60" w:line="288" w:lineRule="auto"/>
        <w:ind w:firstLine="567"/>
        <w:jc w:val="both"/>
        <w:rPr>
          <w:rFonts w:ascii="Times New Roman" w:hAnsi="Times New Roman"/>
          <w:sz w:val="28"/>
          <w:szCs w:val="28"/>
        </w:rPr>
      </w:pPr>
      <w:r w:rsidRPr="0054060F">
        <w:rPr>
          <w:rFonts w:ascii="Times New Roman" w:hAnsi="Times New Roman"/>
          <w:sz w:val="28"/>
          <w:szCs w:val="28"/>
        </w:rPr>
        <w:t xml:space="preserve">- </w:t>
      </w:r>
      <w:r w:rsidRPr="0054060F">
        <w:rPr>
          <w:rFonts w:ascii="Times New Roman" w:hAnsi="Times New Roman"/>
          <w:sz w:val="28"/>
          <w:szCs w:val="28"/>
          <w:lang w:val="vi-VN"/>
        </w:rPr>
        <w:t xml:space="preserve">Chế độ thông tin, báo cáo của một số đơn vị thực hiện chưa </w:t>
      </w:r>
      <w:r w:rsidRPr="0054060F">
        <w:rPr>
          <w:rFonts w:ascii="Times New Roman" w:hAnsi="Times New Roman"/>
          <w:sz w:val="28"/>
          <w:szCs w:val="28"/>
        </w:rPr>
        <w:t>đầy đủ</w:t>
      </w:r>
      <w:r w:rsidRPr="0054060F">
        <w:rPr>
          <w:rFonts w:ascii="Times New Roman" w:hAnsi="Times New Roman"/>
          <w:sz w:val="28"/>
          <w:szCs w:val="28"/>
          <w:lang w:val="vi-VN"/>
        </w:rPr>
        <w:t>. Nhiều đơn vị thiếu báo cáo, tiến độ báo cáo chậm, chất lượng báo cáo chưa cao nên khó khăn trong công tác theo dõi, tổng hợp và tham mưu của Ủy ban kiểm tra Tỉnh đoàn.</w:t>
      </w:r>
    </w:p>
    <w:p w:rsidR="00F0137F" w:rsidRPr="0054060F" w:rsidRDefault="00F0137F" w:rsidP="0054060F">
      <w:pPr>
        <w:spacing w:before="60" w:after="60" w:line="288" w:lineRule="auto"/>
        <w:ind w:firstLine="567"/>
        <w:jc w:val="both"/>
        <w:rPr>
          <w:rFonts w:ascii="Times New Roman" w:hAnsi="Times New Roman"/>
          <w:sz w:val="28"/>
          <w:szCs w:val="28"/>
        </w:rPr>
      </w:pPr>
      <w:r w:rsidRPr="0054060F">
        <w:rPr>
          <w:rFonts w:ascii="Times New Roman" w:hAnsi="Times New Roman"/>
          <w:sz w:val="28"/>
          <w:szCs w:val="28"/>
        </w:rPr>
        <w:t>- Ở một số đơn vị hoạt động kiểm tra như đánh giá kết quả, rút kinh nghiệm, đề xuất giải pháp cho công tác chỉ đạo ch</w:t>
      </w:r>
      <w:r w:rsidRPr="0054060F">
        <w:rPr>
          <w:rFonts w:ascii="Times New Roman" w:hAnsi="Times New Roman"/>
          <w:sz w:val="28"/>
          <w:szCs w:val="28"/>
          <w:lang w:val="vi-VN"/>
        </w:rPr>
        <w:t>ưa</w:t>
      </w:r>
      <w:r w:rsidRPr="0054060F">
        <w:rPr>
          <w:rFonts w:ascii="Times New Roman" w:hAnsi="Times New Roman"/>
          <w:sz w:val="28"/>
          <w:szCs w:val="28"/>
        </w:rPr>
        <w:t xml:space="preserve"> được chú trọng.</w:t>
      </w:r>
    </w:p>
    <w:p w:rsidR="00F0137F" w:rsidRPr="0054060F" w:rsidRDefault="00F0137F" w:rsidP="0054060F">
      <w:pPr>
        <w:spacing w:before="60" w:after="60" w:line="288" w:lineRule="auto"/>
        <w:ind w:firstLine="567"/>
        <w:jc w:val="both"/>
        <w:rPr>
          <w:rFonts w:ascii="Times New Roman" w:hAnsi="Times New Roman"/>
          <w:color w:val="000000"/>
          <w:sz w:val="28"/>
          <w:szCs w:val="28"/>
          <w:lang w:val="pt-BR"/>
        </w:rPr>
      </w:pPr>
      <w:r w:rsidRPr="0054060F">
        <w:rPr>
          <w:rFonts w:ascii="Times New Roman" w:hAnsi="Times New Roman"/>
          <w:color w:val="000000"/>
          <w:sz w:val="28"/>
          <w:szCs w:val="28"/>
          <w:lang w:val="pt-BR"/>
        </w:rPr>
        <w:t>- Việc triển khai thực hiện Hướng dẫn 47 của Ban Bí thư Trung ương Đoàn tại cơ sở còn một số hạn chế; chưa phát huy được vai trò của đoàn thanh niên trong tham gia giám sát và phản biện xã hội</w:t>
      </w:r>
      <w:r w:rsidRPr="0054060F">
        <w:rPr>
          <w:rFonts w:ascii="Times New Roman" w:hAnsi="Times New Roman"/>
          <w:color w:val="000000"/>
          <w:sz w:val="28"/>
          <w:szCs w:val="28"/>
          <w:lang w:val="vi-VN"/>
        </w:rPr>
        <w:t>.</w:t>
      </w:r>
    </w:p>
    <w:p w:rsidR="003870C1" w:rsidRPr="0001607C" w:rsidRDefault="003870C1" w:rsidP="0001607C">
      <w:pPr>
        <w:pStyle w:val="ListParagraph"/>
        <w:numPr>
          <w:ilvl w:val="0"/>
          <w:numId w:val="2"/>
        </w:numPr>
        <w:spacing w:before="60" w:after="60" w:line="288" w:lineRule="auto"/>
        <w:jc w:val="both"/>
        <w:rPr>
          <w:rFonts w:ascii="Times New Roman" w:hAnsi="Times New Roman"/>
          <w:b/>
          <w:sz w:val="28"/>
          <w:szCs w:val="28"/>
          <w:lang w:val="it-IT"/>
        </w:rPr>
      </w:pPr>
      <w:r w:rsidRPr="0001607C">
        <w:rPr>
          <w:rFonts w:ascii="Times New Roman" w:hAnsi="Times New Roman"/>
          <w:b/>
          <w:sz w:val="28"/>
          <w:szCs w:val="28"/>
          <w:lang w:val="it-IT"/>
        </w:rPr>
        <w:t>Nguyên nhân của hạn chế</w:t>
      </w:r>
      <w:r w:rsidR="00483D9D">
        <w:rPr>
          <w:rFonts w:ascii="Times New Roman" w:hAnsi="Times New Roman"/>
          <w:b/>
          <w:sz w:val="28"/>
          <w:szCs w:val="28"/>
          <w:lang w:val="it-IT"/>
        </w:rPr>
        <w:t xml:space="preserve"> </w:t>
      </w:r>
    </w:p>
    <w:p w:rsidR="00F609C6" w:rsidRPr="0054060F" w:rsidRDefault="00F609C6" w:rsidP="0054060F">
      <w:pPr>
        <w:spacing w:before="60" w:after="60" w:line="288" w:lineRule="auto"/>
        <w:ind w:firstLine="567"/>
        <w:jc w:val="both"/>
        <w:rPr>
          <w:rFonts w:ascii="Times New Roman" w:hAnsi="Times New Roman"/>
          <w:color w:val="000000"/>
          <w:sz w:val="28"/>
          <w:szCs w:val="28"/>
          <w:lang w:val="pt-BR"/>
        </w:rPr>
      </w:pPr>
      <w:r w:rsidRPr="0054060F">
        <w:rPr>
          <w:rFonts w:ascii="Times New Roman" w:hAnsi="Times New Roman"/>
          <w:color w:val="000000"/>
          <w:sz w:val="28"/>
          <w:szCs w:val="28"/>
          <w:lang w:val="pt-BR"/>
        </w:rPr>
        <w:t xml:space="preserve">Đội ngũ cán bộ làm công tác kiểm tra, giám sát ở cấp cơ sở chủ yếu là kiêm nhiệm, khối lượng công việc nhiều, nên rất khó khăn trong việc dành thời gian để đầu tư cho công tác kiểm tra, giám sát. </w:t>
      </w:r>
    </w:p>
    <w:p w:rsidR="001239E8" w:rsidRPr="007A1BF5" w:rsidRDefault="001239E8" w:rsidP="00424E2C">
      <w:pPr>
        <w:spacing w:before="40" w:after="0" w:line="240" w:lineRule="auto"/>
        <w:ind w:firstLine="567"/>
        <w:jc w:val="both"/>
        <w:rPr>
          <w:rFonts w:ascii="Times New Roman" w:hAnsi="Times New Roman"/>
          <w:sz w:val="14"/>
          <w:szCs w:val="28"/>
          <w:lang w:val="nl-NL"/>
        </w:rPr>
      </w:pPr>
    </w:p>
    <w:p w:rsidR="003870C1" w:rsidRPr="003F39A0" w:rsidRDefault="003F39A0" w:rsidP="003F39A0">
      <w:pPr>
        <w:spacing w:before="80" w:after="20" w:line="240" w:lineRule="auto"/>
        <w:jc w:val="right"/>
        <w:rPr>
          <w:rFonts w:ascii="Times New Roman" w:hAnsi="Times New Roman"/>
          <w:b/>
          <w:sz w:val="28"/>
          <w:szCs w:val="28"/>
        </w:rPr>
      </w:pPr>
      <w:r w:rsidRPr="003F39A0">
        <w:rPr>
          <w:rFonts w:ascii="Times New Roman" w:hAnsi="Times New Roman"/>
          <w:b/>
          <w:sz w:val="28"/>
          <w:szCs w:val="28"/>
        </w:rPr>
        <w:t>BAN THƯỜNG VỤ TỈNH ĐOÀN</w:t>
      </w:r>
    </w:p>
    <w:p w:rsidR="00834DCF" w:rsidRDefault="00834DCF" w:rsidP="00F5297F">
      <w:pPr>
        <w:spacing w:before="80" w:after="20" w:line="240" w:lineRule="auto"/>
        <w:jc w:val="both"/>
        <w:rPr>
          <w:rFonts w:ascii="Times New Roman" w:hAnsi="Times New Roman"/>
          <w:sz w:val="28"/>
          <w:szCs w:val="28"/>
        </w:rPr>
      </w:pPr>
    </w:p>
    <w:p w:rsidR="00B3555F" w:rsidRDefault="00B3555F" w:rsidP="00F5297F">
      <w:pPr>
        <w:spacing w:before="80" w:after="20" w:line="240" w:lineRule="auto"/>
        <w:jc w:val="both"/>
        <w:rPr>
          <w:rFonts w:ascii="Times New Roman" w:hAnsi="Times New Roman"/>
          <w:sz w:val="28"/>
          <w:szCs w:val="28"/>
        </w:rPr>
      </w:pPr>
    </w:p>
    <w:p w:rsidR="00B3555F" w:rsidRDefault="00B3555F" w:rsidP="00F5297F">
      <w:pPr>
        <w:spacing w:before="80" w:after="20" w:line="240" w:lineRule="auto"/>
        <w:jc w:val="both"/>
        <w:rPr>
          <w:rFonts w:ascii="Times New Roman" w:hAnsi="Times New Roman"/>
          <w:sz w:val="28"/>
          <w:szCs w:val="28"/>
        </w:rPr>
      </w:pPr>
    </w:p>
    <w:p w:rsidR="00B3555F" w:rsidRDefault="00B3555F" w:rsidP="00F5297F">
      <w:pPr>
        <w:spacing w:before="80" w:after="20" w:line="240" w:lineRule="auto"/>
        <w:jc w:val="both"/>
        <w:rPr>
          <w:rFonts w:ascii="Times New Roman" w:hAnsi="Times New Roman"/>
          <w:sz w:val="28"/>
          <w:szCs w:val="28"/>
        </w:rPr>
      </w:pPr>
    </w:p>
    <w:sectPr w:rsidR="00B3555F" w:rsidSect="006E6FBC">
      <w:head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19" w:rsidRDefault="00355A19" w:rsidP="003870C1">
      <w:pPr>
        <w:spacing w:after="0" w:line="240" w:lineRule="auto"/>
      </w:pPr>
      <w:r>
        <w:separator/>
      </w:r>
    </w:p>
  </w:endnote>
  <w:endnote w:type="continuationSeparator" w:id="0">
    <w:p w:rsidR="00355A19" w:rsidRDefault="00355A19" w:rsidP="0038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19" w:rsidRDefault="00355A19" w:rsidP="003870C1">
      <w:pPr>
        <w:spacing w:after="0" w:line="240" w:lineRule="auto"/>
      </w:pPr>
      <w:r>
        <w:separator/>
      </w:r>
    </w:p>
  </w:footnote>
  <w:footnote w:type="continuationSeparator" w:id="0">
    <w:p w:rsidR="00355A19" w:rsidRDefault="00355A19" w:rsidP="0038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C7" w:rsidRPr="00646EFD" w:rsidRDefault="008303C7" w:rsidP="00646EFD">
    <w:pPr>
      <w:pStyle w:val="Header"/>
      <w:spacing w:after="0" w:line="240" w:lineRule="auto"/>
      <w:jc w:val="center"/>
      <w:rPr>
        <w:rFonts w:ascii="Times New Roman" w:hAnsi="Times New Roman"/>
      </w:rPr>
    </w:pPr>
    <w:r w:rsidRPr="00646EFD">
      <w:rPr>
        <w:rFonts w:ascii="Times New Roman" w:hAnsi="Times New Roman"/>
      </w:rPr>
      <w:fldChar w:fldCharType="begin"/>
    </w:r>
    <w:r w:rsidRPr="00646EFD">
      <w:rPr>
        <w:rFonts w:ascii="Times New Roman" w:hAnsi="Times New Roman"/>
      </w:rPr>
      <w:instrText xml:space="preserve"> PAGE   \* MERGEFORMAT </w:instrText>
    </w:r>
    <w:r w:rsidRPr="00646EFD">
      <w:rPr>
        <w:rFonts w:ascii="Times New Roman" w:hAnsi="Times New Roman"/>
      </w:rPr>
      <w:fldChar w:fldCharType="separate"/>
    </w:r>
    <w:r w:rsidR="00B2560E">
      <w:rPr>
        <w:rFonts w:ascii="Times New Roman" w:hAnsi="Times New Roman"/>
        <w:noProof/>
      </w:rPr>
      <w:t>7</w:t>
    </w:r>
    <w:r w:rsidRPr="00646EF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3C9"/>
    <w:multiLevelType w:val="hybridMultilevel"/>
    <w:tmpl w:val="39D8858A"/>
    <w:lvl w:ilvl="0" w:tplc="D2687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462285"/>
    <w:multiLevelType w:val="hybridMultilevel"/>
    <w:tmpl w:val="597EB5E0"/>
    <w:lvl w:ilvl="0" w:tplc="55AACC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B544E78"/>
    <w:multiLevelType w:val="hybridMultilevel"/>
    <w:tmpl w:val="B1266AE6"/>
    <w:lvl w:ilvl="0" w:tplc="493601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1"/>
    <w:rsid w:val="00007090"/>
    <w:rsid w:val="00011D72"/>
    <w:rsid w:val="00013055"/>
    <w:rsid w:val="00013B7A"/>
    <w:rsid w:val="0001607C"/>
    <w:rsid w:val="00016E36"/>
    <w:rsid w:val="00023134"/>
    <w:rsid w:val="00023FEA"/>
    <w:rsid w:val="00024241"/>
    <w:rsid w:val="00024C9C"/>
    <w:rsid w:val="00042C3D"/>
    <w:rsid w:val="00044E54"/>
    <w:rsid w:val="00044F24"/>
    <w:rsid w:val="000608B8"/>
    <w:rsid w:val="00060E85"/>
    <w:rsid w:val="00061721"/>
    <w:rsid w:val="0006280F"/>
    <w:rsid w:val="00065293"/>
    <w:rsid w:val="00066F03"/>
    <w:rsid w:val="0007076C"/>
    <w:rsid w:val="00082E6D"/>
    <w:rsid w:val="0008307C"/>
    <w:rsid w:val="00083F24"/>
    <w:rsid w:val="00090C42"/>
    <w:rsid w:val="00093704"/>
    <w:rsid w:val="00095028"/>
    <w:rsid w:val="000955EC"/>
    <w:rsid w:val="000969DC"/>
    <w:rsid w:val="000A1D93"/>
    <w:rsid w:val="000B43A3"/>
    <w:rsid w:val="000B4C41"/>
    <w:rsid w:val="000B4DC4"/>
    <w:rsid w:val="000C1E29"/>
    <w:rsid w:val="000C447A"/>
    <w:rsid w:val="000D09D4"/>
    <w:rsid w:val="000D0E32"/>
    <w:rsid w:val="000D1DCC"/>
    <w:rsid w:val="000D1FBB"/>
    <w:rsid w:val="000D37CF"/>
    <w:rsid w:val="000D7BDD"/>
    <w:rsid w:val="000E2218"/>
    <w:rsid w:val="000E2F68"/>
    <w:rsid w:val="000F0185"/>
    <w:rsid w:val="000F08C0"/>
    <w:rsid w:val="000F2E4B"/>
    <w:rsid w:val="000F43F8"/>
    <w:rsid w:val="000F4F6B"/>
    <w:rsid w:val="000F6D81"/>
    <w:rsid w:val="001062AC"/>
    <w:rsid w:val="0010675F"/>
    <w:rsid w:val="001158FA"/>
    <w:rsid w:val="00120F83"/>
    <w:rsid w:val="00121D36"/>
    <w:rsid w:val="001239E8"/>
    <w:rsid w:val="0012591D"/>
    <w:rsid w:val="00130ED8"/>
    <w:rsid w:val="0013330B"/>
    <w:rsid w:val="00144150"/>
    <w:rsid w:val="00153A30"/>
    <w:rsid w:val="001571AA"/>
    <w:rsid w:val="001572A4"/>
    <w:rsid w:val="00160568"/>
    <w:rsid w:val="0017225A"/>
    <w:rsid w:val="001734A9"/>
    <w:rsid w:val="00173F59"/>
    <w:rsid w:val="0017548A"/>
    <w:rsid w:val="001811F4"/>
    <w:rsid w:val="00181C15"/>
    <w:rsid w:val="00186B0F"/>
    <w:rsid w:val="00193C42"/>
    <w:rsid w:val="00194152"/>
    <w:rsid w:val="001A2E2B"/>
    <w:rsid w:val="001A39A2"/>
    <w:rsid w:val="001A4043"/>
    <w:rsid w:val="001A5135"/>
    <w:rsid w:val="001A54C6"/>
    <w:rsid w:val="001B1539"/>
    <w:rsid w:val="001B4F46"/>
    <w:rsid w:val="001C08D3"/>
    <w:rsid w:val="001C3A9B"/>
    <w:rsid w:val="001D1EDE"/>
    <w:rsid w:val="001D3E04"/>
    <w:rsid w:val="001D4706"/>
    <w:rsid w:val="001D476F"/>
    <w:rsid w:val="001E16EF"/>
    <w:rsid w:val="001E5E3D"/>
    <w:rsid w:val="001E617D"/>
    <w:rsid w:val="001F5CC6"/>
    <w:rsid w:val="001F69A4"/>
    <w:rsid w:val="001F7ADB"/>
    <w:rsid w:val="002003AC"/>
    <w:rsid w:val="00206DFC"/>
    <w:rsid w:val="002077C6"/>
    <w:rsid w:val="00212195"/>
    <w:rsid w:val="00221275"/>
    <w:rsid w:val="00221D22"/>
    <w:rsid w:val="0022531C"/>
    <w:rsid w:val="002267F4"/>
    <w:rsid w:val="00233128"/>
    <w:rsid w:val="00237734"/>
    <w:rsid w:val="002400B6"/>
    <w:rsid w:val="00240167"/>
    <w:rsid w:val="00240853"/>
    <w:rsid w:val="00242B2C"/>
    <w:rsid w:val="002450D1"/>
    <w:rsid w:val="00245D1A"/>
    <w:rsid w:val="002469DF"/>
    <w:rsid w:val="00247E10"/>
    <w:rsid w:val="00250CAE"/>
    <w:rsid w:val="002517DF"/>
    <w:rsid w:val="002517EB"/>
    <w:rsid w:val="00255ED6"/>
    <w:rsid w:val="00262F96"/>
    <w:rsid w:val="00263F91"/>
    <w:rsid w:val="00275EC6"/>
    <w:rsid w:val="00277BAE"/>
    <w:rsid w:val="00280168"/>
    <w:rsid w:val="002849D3"/>
    <w:rsid w:val="00294942"/>
    <w:rsid w:val="00294CE5"/>
    <w:rsid w:val="002952EE"/>
    <w:rsid w:val="00296FD3"/>
    <w:rsid w:val="002A5F66"/>
    <w:rsid w:val="002B5733"/>
    <w:rsid w:val="002B66DB"/>
    <w:rsid w:val="002C3D4A"/>
    <w:rsid w:val="002C7BF4"/>
    <w:rsid w:val="002D1EA3"/>
    <w:rsid w:val="002D2A53"/>
    <w:rsid w:val="002D7F16"/>
    <w:rsid w:val="002E1178"/>
    <w:rsid w:val="002E6617"/>
    <w:rsid w:val="002E6C42"/>
    <w:rsid w:val="002F09DD"/>
    <w:rsid w:val="002F116F"/>
    <w:rsid w:val="002F1DC7"/>
    <w:rsid w:val="002F6C9A"/>
    <w:rsid w:val="00303166"/>
    <w:rsid w:val="00304706"/>
    <w:rsid w:val="00305B57"/>
    <w:rsid w:val="003157CF"/>
    <w:rsid w:val="00322502"/>
    <w:rsid w:val="00330A8C"/>
    <w:rsid w:val="00332282"/>
    <w:rsid w:val="003323F1"/>
    <w:rsid w:val="00337B21"/>
    <w:rsid w:val="0034204F"/>
    <w:rsid w:val="00343E87"/>
    <w:rsid w:val="00344A23"/>
    <w:rsid w:val="0035064E"/>
    <w:rsid w:val="00352179"/>
    <w:rsid w:val="00352CDE"/>
    <w:rsid w:val="00355A19"/>
    <w:rsid w:val="00356111"/>
    <w:rsid w:val="00357363"/>
    <w:rsid w:val="003630A6"/>
    <w:rsid w:val="00363B9A"/>
    <w:rsid w:val="00365991"/>
    <w:rsid w:val="00371191"/>
    <w:rsid w:val="0037194E"/>
    <w:rsid w:val="00372EB7"/>
    <w:rsid w:val="003739D5"/>
    <w:rsid w:val="00374AB8"/>
    <w:rsid w:val="00376323"/>
    <w:rsid w:val="003768D6"/>
    <w:rsid w:val="00380513"/>
    <w:rsid w:val="003810AC"/>
    <w:rsid w:val="0038156F"/>
    <w:rsid w:val="00381770"/>
    <w:rsid w:val="00381FB9"/>
    <w:rsid w:val="00383AFB"/>
    <w:rsid w:val="003855FF"/>
    <w:rsid w:val="00386D1D"/>
    <w:rsid w:val="003870C1"/>
    <w:rsid w:val="00390F3C"/>
    <w:rsid w:val="0039337F"/>
    <w:rsid w:val="00394BA2"/>
    <w:rsid w:val="003B15E5"/>
    <w:rsid w:val="003B2592"/>
    <w:rsid w:val="003B37B5"/>
    <w:rsid w:val="003B551A"/>
    <w:rsid w:val="003B611B"/>
    <w:rsid w:val="003B6177"/>
    <w:rsid w:val="003B6F0D"/>
    <w:rsid w:val="003C22B8"/>
    <w:rsid w:val="003C69B7"/>
    <w:rsid w:val="003C750A"/>
    <w:rsid w:val="003C7A05"/>
    <w:rsid w:val="003D5700"/>
    <w:rsid w:val="003E3152"/>
    <w:rsid w:val="003F2284"/>
    <w:rsid w:val="003F39A0"/>
    <w:rsid w:val="003F7720"/>
    <w:rsid w:val="00400D00"/>
    <w:rsid w:val="004027AB"/>
    <w:rsid w:val="004033E7"/>
    <w:rsid w:val="004064DF"/>
    <w:rsid w:val="0040775B"/>
    <w:rsid w:val="00415B78"/>
    <w:rsid w:val="0042001B"/>
    <w:rsid w:val="00421062"/>
    <w:rsid w:val="00424E2C"/>
    <w:rsid w:val="00433A37"/>
    <w:rsid w:val="00434E7A"/>
    <w:rsid w:val="00441A19"/>
    <w:rsid w:val="004460D3"/>
    <w:rsid w:val="004530C8"/>
    <w:rsid w:val="00455523"/>
    <w:rsid w:val="00455D38"/>
    <w:rsid w:val="00456C69"/>
    <w:rsid w:val="00460E1E"/>
    <w:rsid w:val="00461CBB"/>
    <w:rsid w:val="00465D83"/>
    <w:rsid w:val="00471784"/>
    <w:rsid w:val="00473FD8"/>
    <w:rsid w:val="004803C2"/>
    <w:rsid w:val="00481213"/>
    <w:rsid w:val="00483D9D"/>
    <w:rsid w:val="00485E15"/>
    <w:rsid w:val="0049084C"/>
    <w:rsid w:val="00491A0A"/>
    <w:rsid w:val="00491AF4"/>
    <w:rsid w:val="00491C64"/>
    <w:rsid w:val="00497686"/>
    <w:rsid w:val="004A1E46"/>
    <w:rsid w:val="004A1FC2"/>
    <w:rsid w:val="004A27D1"/>
    <w:rsid w:val="004A5B32"/>
    <w:rsid w:val="004A7177"/>
    <w:rsid w:val="004A76FA"/>
    <w:rsid w:val="004B2FFA"/>
    <w:rsid w:val="004C198C"/>
    <w:rsid w:val="004C3551"/>
    <w:rsid w:val="004C53DD"/>
    <w:rsid w:val="004D4E9B"/>
    <w:rsid w:val="004D60B7"/>
    <w:rsid w:val="004E0A50"/>
    <w:rsid w:val="004E73EF"/>
    <w:rsid w:val="004F1CD9"/>
    <w:rsid w:val="004F1DF7"/>
    <w:rsid w:val="004F2443"/>
    <w:rsid w:val="004F2EDB"/>
    <w:rsid w:val="004F4577"/>
    <w:rsid w:val="004F4985"/>
    <w:rsid w:val="005059A7"/>
    <w:rsid w:val="00506695"/>
    <w:rsid w:val="005132F5"/>
    <w:rsid w:val="00513618"/>
    <w:rsid w:val="00513DE5"/>
    <w:rsid w:val="00520602"/>
    <w:rsid w:val="00521D41"/>
    <w:rsid w:val="00523CB4"/>
    <w:rsid w:val="00523D74"/>
    <w:rsid w:val="005278CA"/>
    <w:rsid w:val="0053107E"/>
    <w:rsid w:val="00531EA9"/>
    <w:rsid w:val="005329E4"/>
    <w:rsid w:val="00532D3B"/>
    <w:rsid w:val="00536D8B"/>
    <w:rsid w:val="00540172"/>
    <w:rsid w:val="00540569"/>
    <w:rsid w:val="0054060F"/>
    <w:rsid w:val="00543101"/>
    <w:rsid w:val="00544FEC"/>
    <w:rsid w:val="005456BC"/>
    <w:rsid w:val="00545C59"/>
    <w:rsid w:val="00546FF0"/>
    <w:rsid w:val="005603EE"/>
    <w:rsid w:val="00563A0C"/>
    <w:rsid w:val="0056511D"/>
    <w:rsid w:val="00567D88"/>
    <w:rsid w:val="005737BB"/>
    <w:rsid w:val="00575C5E"/>
    <w:rsid w:val="005800FA"/>
    <w:rsid w:val="005834DD"/>
    <w:rsid w:val="0058555B"/>
    <w:rsid w:val="00591727"/>
    <w:rsid w:val="00591DD3"/>
    <w:rsid w:val="00594CA2"/>
    <w:rsid w:val="00595D6A"/>
    <w:rsid w:val="00596C75"/>
    <w:rsid w:val="005A1F1D"/>
    <w:rsid w:val="005A29E3"/>
    <w:rsid w:val="005A5C1A"/>
    <w:rsid w:val="005A7446"/>
    <w:rsid w:val="005B0ECE"/>
    <w:rsid w:val="005B5034"/>
    <w:rsid w:val="005B526D"/>
    <w:rsid w:val="005C68F1"/>
    <w:rsid w:val="005D0019"/>
    <w:rsid w:val="005D79E8"/>
    <w:rsid w:val="005E0DB6"/>
    <w:rsid w:val="005E4671"/>
    <w:rsid w:val="005E7074"/>
    <w:rsid w:val="005F1E9C"/>
    <w:rsid w:val="00605C37"/>
    <w:rsid w:val="00610535"/>
    <w:rsid w:val="006106C9"/>
    <w:rsid w:val="0061186D"/>
    <w:rsid w:val="00613B4C"/>
    <w:rsid w:val="00630558"/>
    <w:rsid w:val="0063061E"/>
    <w:rsid w:val="006337BB"/>
    <w:rsid w:val="00634C70"/>
    <w:rsid w:val="006405DA"/>
    <w:rsid w:val="00643151"/>
    <w:rsid w:val="006449CD"/>
    <w:rsid w:val="006460C9"/>
    <w:rsid w:val="00646EFD"/>
    <w:rsid w:val="006519B8"/>
    <w:rsid w:val="00655B35"/>
    <w:rsid w:val="00656435"/>
    <w:rsid w:val="00663905"/>
    <w:rsid w:val="00666660"/>
    <w:rsid w:val="006705AD"/>
    <w:rsid w:val="00670829"/>
    <w:rsid w:val="00672D84"/>
    <w:rsid w:val="006750AC"/>
    <w:rsid w:val="00680E5E"/>
    <w:rsid w:val="006820A9"/>
    <w:rsid w:val="00683002"/>
    <w:rsid w:val="00683D8A"/>
    <w:rsid w:val="006847A8"/>
    <w:rsid w:val="0068553B"/>
    <w:rsid w:val="0068706C"/>
    <w:rsid w:val="00691F16"/>
    <w:rsid w:val="00692D8C"/>
    <w:rsid w:val="00693E42"/>
    <w:rsid w:val="006954B2"/>
    <w:rsid w:val="006975F5"/>
    <w:rsid w:val="006A0EC5"/>
    <w:rsid w:val="006A7440"/>
    <w:rsid w:val="006B013F"/>
    <w:rsid w:val="006B1584"/>
    <w:rsid w:val="006B7576"/>
    <w:rsid w:val="006C2AA2"/>
    <w:rsid w:val="006C4FA0"/>
    <w:rsid w:val="006C5644"/>
    <w:rsid w:val="006C6AE7"/>
    <w:rsid w:val="006C7412"/>
    <w:rsid w:val="006D0833"/>
    <w:rsid w:val="006D1FEB"/>
    <w:rsid w:val="006D332B"/>
    <w:rsid w:val="006D6356"/>
    <w:rsid w:val="006E2FB1"/>
    <w:rsid w:val="006E4BEE"/>
    <w:rsid w:val="006E60CA"/>
    <w:rsid w:val="006E62C3"/>
    <w:rsid w:val="006E6FBC"/>
    <w:rsid w:val="006F02A1"/>
    <w:rsid w:val="006F57D5"/>
    <w:rsid w:val="006F70E1"/>
    <w:rsid w:val="006F713F"/>
    <w:rsid w:val="00700954"/>
    <w:rsid w:val="00710DCA"/>
    <w:rsid w:val="0071191D"/>
    <w:rsid w:val="00712BF2"/>
    <w:rsid w:val="00712D00"/>
    <w:rsid w:val="007141B9"/>
    <w:rsid w:val="00715E71"/>
    <w:rsid w:val="0071644A"/>
    <w:rsid w:val="00725539"/>
    <w:rsid w:val="00727963"/>
    <w:rsid w:val="0073076F"/>
    <w:rsid w:val="00730987"/>
    <w:rsid w:val="00730C33"/>
    <w:rsid w:val="0073765A"/>
    <w:rsid w:val="00742FD5"/>
    <w:rsid w:val="007471CD"/>
    <w:rsid w:val="00751FFF"/>
    <w:rsid w:val="007536F6"/>
    <w:rsid w:val="00754589"/>
    <w:rsid w:val="00775A10"/>
    <w:rsid w:val="007774F8"/>
    <w:rsid w:val="00777781"/>
    <w:rsid w:val="00781E3C"/>
    <w:rsid w:val="0079312B"/>
    <w:rsid w:val="007959F2"/>
    <w:rsid w:val="00795B21"/>
    <w:rsid w:val="007A065C"/>
    <w:rsid w:val="007A1BF5"/>
    <w:rsid w:val="007A2ACB"/>
    <w:rsid w:val="007A2B84"/>
    <w:rsid w:val="007A339D"/>
    <w:rsid w:val="007A383C"/>
    <w:rsid w:val="007A5B6F"/>
    <w:rsid w:val="007A6017"/>
    <w:rsid w:val="007B340C"/>
    <w:rsid w:val="007B4A0D"/>
    <w:rsid w:val="007B4E1D"/>
    <w:rsid w:val="007C0DDD"/>
    <w:rsid w:val="007E37B8"/>
    <w:rsid w:val="007F435F"/>
    <w:rsid w:val="007F600E"/>
    <w:rsid w:val="0080160A"/>
    <w:rsid w:val="00804B36"/>
    <w:rsid w:val="00815A59"/>
    <w:rsid w:val="008210A4"/>
    <w:rsid w:val="00824994"/>
    <w:rsid w:val="00826A96"/>
    <w:rsid w:val="0083027C"/>
    <w:rsid w:val="008303C7"/>
    <w:rsid w:val="00834DCF"/>
    <w:rsid w:val="00850357"/>
    <w:rsid w:val="0085226B"/>
    <w:rsid w:val="00856395"/>
    <w:rsid w:val="00863425"/>
    <w:rsid w:val="0086529C"/>
    <w:rsid w:val="0087097A"/>
    <w:rsid w:val="00874EF6"/>
    <w:rsid w:val="00877520"/>
    <w:rsid w:val="00880821"/>
    <w:rsid w:val="00885C46"/>
    <w:rsid w:val="008879A2"/>
    <w:rsid w:val="00892D93"/>
    <w:rsid w:val="00893734"/>
    <w:rsid w:val="00895FFC"/>
    <w:rsid w:val="008A139D"/>
    <w:rsid w:val="008A1636"/>
    <w:rsid w:val="008A3C88"/>
    <w:rsid w:val="008A6FAE"/>
    <w:rsid w:val="008B05A6"/>
    <w:rsid w:val="008B556F"/>
    <w:rsid w:val="008B754C"/>
    <w:rsid w:val="008C46AF"/>
    <w:rsid w:val="008D3AAA"/>
    <w:rsid w:val="008D58E5"/>
    <w:rsid w:val="008E1D7D"/>
    <w:rsid w:val="008F69D0"/>
    <w:rsid w:val="00900765"/>
    <w:rsid w:val="009009B0"/>
    <w:rsid w:val="00901490"/>
    <w:rsid w:val="009039B5"/>
    <w:rsid w:val="00903B7F"/>
    <w:rsid w:val="009054D9"/>
    <w:rsid w:val="009077EB"/>
    <w:rsid w:val="00920DA7"/>
    <w:rsid w:val="009230E9"/>
    <w:rsid w:val="00927678"/>
    <w:rsid w:val="009278F7"/>
    <w:rsid w:val="009302DF"/>
    <w:rsid w:val="00931B28"/>
    <w:rsid w:val="00934773"/>
    <w:rsid w:val="0093532E"/>
    <w:rsid w:val="00935382"/>
    <w:rsid w:val="00936A12"/>
    <w:rsid w:val="00936AEF"/>
    <w:rsid w:val="009418CE"/>
    <w:rsid w:val="009429B0"/>
    <w:rsid w:val="00945E1F"/>
    <w:rsid w:val="00955832"/>
    <w:rsid w:val="009579A5"/>
    <w:rsid w:val="00960509"/>
    <w:rsid w:val="009611F9"/>
    <w:rsid w:val="009650D1"/>
    <w:rsid w:val="00965E68"/>
    <w:rsid w:val="00981046"/>
    <w:rsid w:val="009905C0"/>
    <w:rsid w:val="009B39B6"/>
    <w:rsid w:val="009B4E1A"/>
    <w:rsid w:val="009B6A7B"/>
    <w:rsid w:val="009C0C52"/>
    <w:rsid w:val="009C116C"/>
    <w:rsid w:val="009C37A5"/>
    <w:rsid w:val="009C5222"/>
    <w:rsid w:val="009D7E79"/>
    <w:rsid w:val="009E512E"/>
    <w:rsid w:val="009F53D4"/>
    <w:rsid w:val="009F7513"/>
    <w:rsid w:val="00A0099E"/>
    <w:rsid w:val="00A01479"/>
    <w:rsid w:val="00A05EA1"/>
    <w:rsid w:val="00A114A3"/>
    <w:rsid w:val="00A14ABF"/>
    <w:rsid w:val="00A15740"/>
    <w:rsid w:val="00A21D4C"/>
    <w:rsid w:val="00A22860"/>
    <w:rsid w:val="00A3205D"/>
    <w:rsid w:val="00A334EA"/>
    <w:rsid w:val="00A364A5"/>
    <w:rsid w:val="00A3727C"/>
    <w:rsid w:val="00A43F50"/>
    <w:rsid w:val="00A45D2E"/>
    <w:rsid w:val="00A51365"/>
    <w:rsid w:val="00A57331"/>
    <w:rsid w:val="00A57FF7"/>
    <w:rsid w:val="00A61481"/>
    <w:rsid w:val="00A6166B"/>
    <w:rsid w:val="00A7073B"/>
    <w:rsid w:val="00A71389"/>
    <w:rsid w:val="00A718F9"/>
    <w:rsid w:val="00A723CC"/>
    <w:rsid w:val="00A730E0"/>
    <w:rsid w:val="00A73ECF"/>
    <w:rsid w:val="00A73F96"/>
    <w:rsid w:val="00A75B84"/>
    <w:rsid w:val="00A77627"/>
    <w:rsid w:val="00A846BF"/>
    <w:rsid w:val="00A8473B"/>
    <w:rsid w:val="00A879CC"/>
    <w:rsid w:val="00A93E7F"/>
    <w:rsid w:val="00A95F85"/>
    <w:rsid w:val="00A96C97"/>
    <w:rsid w:val="00A97CED"/>
    <w:rsid w:val="00AA1771"/>
    <w:rsid w:val="00AA34E6"/>
    <w:rsid w:val="00AA35B3"/>
    <w:rsid w:val="00AA3FE8"/>
    <w:rsid w:val="00AA48BA"/>
    <w:rsid w:val="00AA66C2"/>
    <w:rsid w:val="00AA7560"/>
    <w:rsid w:val="00AA79ED"/>
    <w:rsid w:val="00AB00E1"/>
    <w:rsid w:val="00AB1B8A"/>
    <w:rsid w:val="00AB555A"/>
    <w:rsid w:val="00AB5F25"/>
    <w:rsid w:val="00AC084E"/>
    <w:rsid w:val="00AD42FF"/>
    <w:rsid w:val="00AF088C"/>
    <w:rsid w:val="00AF32DA"/>
    <w:rsid w:val="00AF4858"/>
    <w:rsid w:val="00AF70A0"/>
    <w:rsid w:val="00AF7367"/>
    <w:rsid w:val="00B002B0"/>
    <w:rsid w:val="00B02345"/>
    <w:rsid w:val="00B024CB"/>
    <w:rsid w:val="00B070C7"/>
    <w:rsid w:val="00B13E8F"/>
    <w:rsid w:val="00B15D32"/>
    <w:rsid w:val="00B16473"/>
    <w:rsid w:val="00B2560E"/>
    <w:rsid w:val="00B32A9A"/>
    <w:rsid w:val="00B33E9B"/>
    <w:rsid w:val="00B34562"/>
    <w:rsid w:val="00B3555F"/>
    <w:rsid w:val="00B35855"/>
    <w:rsid w:val="00B3665D"/>
    <w:rsid w:val="00B4077A"/>
    <w:rsid w:val="00B41881"/>
    <w:rsid w:val="00B42CFB"/>
    <w:rsid w:val="00B43866"/>
    <w:rsid w:val="00B43D3C"/>
    <w:rsid w:val="00B45547"/>
    <w:rsid w:val="00B534B1"/>
    <w:rsid w:val="00B5473D"/>
    <w:rsid w:val="00B60181"/>
    <w:rsid w:val="00B656BD"/>
    <w:rsid w:val="00B65EC2"/>
    <w:rsid w:val="00B71AA7"/>
    <w:rsid w:val="00B82C40"/>
    <w:rsid w:val="00B87746"/>
    <w:rsid w:val="00B94E04"/>
    <w:rsid w:val="00B961B1"/>
    <w:rsid w:val="00BA1E9E"/>
    <w:rsid w:val="00BA2AFF"/>
    <w:rsid w:val="00BA3D81"/>
    <w:rsid w:val="00BA522D"/>
    <w:rsid w:val="00BA59C4"/>
    <w:rsid w:val="00BA5C8D"/>
    <w:rsid w:val="00BA710F"/>
    <w:rsid w:val="00BB27D7"/>
    <w:rsid w:val="00BB2F99"/>
    <w:rsid w:val="00BB4659"/>
    <w:rsid w:val="00BB61E0"/>
    <w:rsid w:val="00BC28CE"/>
    <w:rsid w:val="00BC4B62"/>
    <w:rsid w:val="00BD1036"/>
    <w:rsid w:val="00BD6DFB"/>
    <w:rsid w:val="00BF2CFD"/>
    <w:rsid w:val="00BF2D57"/>
    <w:rsid w:val="00BF571F"/>
    <w:rsid w:val="00BF5964"/>
    <w:rsid w:val="00BF6A53"/>
    <w:rsid w:val="00C062CC"/>
    <w:rsid w:val="00C07DB9"/>
    <w:rsid w:val="00C12CD1"/>
    <w:rsid w:val="00C153E4"/>
    <w:rsid w:val="00C171BB"/>
    <w:rsid w:val="00C20E05"/>
    <w:rsid w:val="00C21B1A"/>
    <w:rsid w:val="00C22D2F"/>
    <w:rsid w:val="00C30597"/>
    <w:rsid w:val="00C34EBA"/>
    <w:rsid w:val="00C36924"/>
    <w:rsid w:val="00C406D3"/>
    <w:rsid w:val="00C40768"/>
    <w:rsid w:val="00C45AE7"/>
    <w:rsid w:val="00C4633C"/>
    <w:rsid w:val="00C50BAC"/>
    <w:rsid w:val="00C52B00"/>
    <w:rsid w:val="00C560A2"/>
    <w:rsid w:val="00C61977"/>
    <w:rsid w:val="00C61A23"/>
    <w:rsid w:val="00C678CA"/>
    <w:rsid w:val="00C71E28"/>
    <w:rsid w:val="00C744FB"/>
    <w:rsid w:val="00C8225D"/>
    <w:rsid w:val="00C8253F"/>
    <w:rsid w:val="00C8499D"/>
    <w:rsid w:val="00C875FC"/>
    <w:rsid w:val="00C9192E"/>
    <w:rsid w:val="00C94C76"/>
    <w:rsid w:val="00C95233"/>
    <w:rsid w:val="00C96850"/>
    <w:rsid w:val="00C97F87"/>
    <w:rsid w:val="00CA56E4"/>
    <w:rsid w:val="00CA5BC0"/>
    <w:rsid w:val="00CA6725"/>
    <w:rsid w:val="00CB43F9"/>
    <w:rsid w:val="00CC1A9B"/>
    <w:rsid w:val="00CC5EC8"/>
    <w:rsid w:val="00CC78CA"/>
    <w:rsid w:val="00CD1440"/>
    <w:rsid w:val="00CE09DF"/>
    <w:rsid w:val="00CE5FFA"/>
    <w:rsid w:val="00CF05DA"/>
    <w:rsid w:val="00CF4C27"/>
    <w:rsid w:val="00CF66F5"/>
    <w:rsid w:val="00CF6747"/>
    <w:rsid w:val="00D00BF7"/>
    <w:rsid w:val="00D015EE"/>
    <w:rsid w:val="00D038BC"/>
    <w:rsid w:val="00D04C9C"/>
    <w:rsid w:val="00D06759"/>
    <w:rsid w:val="00D11527"/>
    <w:rsid w:val="00D11D41"/>
    <w:rsid w:val="00D178B6"/>
    <w:rsid w:val="00D2363F"/>
    <w:rsid w:val="00D237C9"/>
    <w:rsid w:val="00D24CE3"/>
    <w:rsid w:val="00D3295E"/>
    <w:rsid w:val="00D4725E"/>
    <w:rsid w:val="00D5183A"/>
    <w:rsid w:val="00D51FE6"/>
    <w:rsid w:val="00D52199"/>
    <w:rsid w:val="00D57D73"/>
    <w:rsid w:val="00D60001"/>
    <w:rsid w:val="00D615AD"/>
    <w:rsid w:val="00D636BB"/>
    <w:rsid w:val="00D71D1A"/>
    <w:rsid w:val="00D75ED1"/>
    <w:rsid w:val="00D854B0"/>
    <w:rsid w:val="00D91D1E"/>
    <w:rsid w:val="00D96B0F"/>
    <w:rsid w:val="00DA11D7"/>
    <w:rsid w:val="00DA7287"/>
    <w:rsid w:val="00DB226A"/>
    <w:rsid w:val="00DB4F48"/>
    <w:rsid w:val="00DB5445"/>
    <w:rsid w:val="00DB6779"/>
    <w:rsid w:val="00DC31F1"/>
    <w:rsid w:val="00DC411F"/>
    <w:rsid w:val="00DC452D"/>
    <w:rsid w:val="00DC7D20"/>
    <w:rsid w:val="00DD32FF"/>
    <w:rsid w:val="00DD52D5"/>
    <w:rsid w:val="00DD76C1"/>
    <w:rsid w:val="00DE2D94"/>
    <w:rsid w:val="00DE62C8"/>
    <w:rsid w:val="00DF5D25"/>
    <w:rsid w:val="00E013D6"/>
    <w:rsid w:val="00E036BB"/>
    <w:rsid w:val="00E15B8D"/>
    <w:rsid w:val="00E15CAA"/>
    <w:rsid w:val="00E2030E"/>
    <w:rsid w:val="00E27183"/>
    <w:rsid w:val="00E32B19"/>
    <w:rsid w:val="00E33469"/>
    <w:rsid w:val="00E341A0"/>
    <w:rsid w:val="00E41FD7"/>
    <w:rsid w:val="00E43547"/>
    <w:rsid w:val="00E52A1D"/>
    <w:rsid w:val="00E540EA"/>
    <w:rsid w:val="00E6112C"/>
    <w:rsid w:val="00E63523"/>
    <w:rsid w:val="00E64E44"/>
    <w:rsid w:val="00E661E7"/>
    <w:rsid w:val="00E708B2"/>
    <w:rsid w:val="00E70D7E"/>
    <w:rsid w:val="00E74E5C"/>
    <w:rsid w:val="00E87863"/>
    <w:rsid w:val="00E90E0B"/>
    <w:rsid w:val="00E93526"/>
    <w:rsid w:val="00E93A2E"/>
    <w:rsid w:val="00E93F3C"/>
    <w:rsid w:val="00E97160"/>
    <w:rsid w:val="00EA1337"/>
    <w:rsid w:val="00EA3818"/>
    <w:rsid w:val="00EA75A7"/>
    <w:rsid w:val="00EB3B60"/>
    <w:rsid w:val="00EB4629"/>
    <w:rsid w:val="00EC0F2C"/>
    <w:rsid w:val="00EC2AC9"/>
    <w:rsid w:val="00ED03F5"/>
    <w:rsid w:val="00ED32F8"/>
    <w:rsid w:val="00ED4FB4"/>
    <w:rsid w:val="00ED6542"/>
    <w:rsid w:val="00EE0EC8"/>
    <w:rsid w:val="00EE6277"/>
    <w:rsid w:val="00EF1624"/>
    <w:rsid w:val="00EF3088"/>
    <w:rsid w:val="00EF4DE6"/>
    <w:rsid w:val="00EF6AA6"/>
    <w:rsid w:val="00EF6C46"/>
    <w:rsid w:val="00F0137F"/>
    <w:rsid w:val="00F03F5D"/>
    <w:rsid w:val="00F06903"/>
    <w:rsid w:val="00F11BA9"/>
    <w:rsid w:val="00F13DC1"/>
    <w:rsid w:val="00F15FCF"/>
    <w:rsid w:val="00F17E8C"/>
    <w:rsid w:val="00F2338B"/>
    <w:rsid w:val="00F31B19"/>
    <w:rsid w:val="00F34763"/>
    <w:rsid w:val="00F41D58"/>
    <w:rsid w:val="00F5297F"/>
    <w:rsid w:val="00F53B34"/>
    <w:rsid w:val="00F53F88"/>
    <w:rsid w:val="00F56C68"/>
    <w:rsid w:val="00F609C6"/>
    <w:rsid w:val="00F610AC"/>
    <w:rsid w:val="00F624E5"/>
    <w:rsid w:val="00F657E7"/>
    <w:rsid w:val="00F65B93"/>
    <w:rsid w:val="00F7185E"/>
    <w:rsid w:val="00F7321A"/>
    <w:rsid w:val="00F73D69"/>
    <w:rsid w:val="00F76784"/>
    <w:rsid w:val="00F76A34"/>
    <w:rsid w:val="00F80624"/>
    <w:rsid w:val="00F84A79"/>
    <w:rsid w:val="00F876A2"/>
    <w:rsid w:val="00F93B92"/>
    <w:rsid w:val="00F94DF8"/>
    <w:rsid w:val="00FA1114"/>
    <w:rsid w:val="00FA1967"/>
    <w:rsid w:val="00FA3C11"/>
    <w:rsid w:val="00FA3DEA"/>
    <w:rsid w:val="00FA613A"/>
    <w:rsid w:val="00FA6713"/>
    <w:rsid w:val="00FA682C"/>
    <w:rsid w:val="00FA6C5C"/>
    <w:rsid w:val="00FA7885"/>
    <w:rsid w:val="00FB2FAF"/>
    <w:rsid w:val="00FB32AE"/>
    <w:rsid w:val="00FB4783"/>
    <w:rsid w:val="00FB67CE"/>
    <w:rsid w:val="00FC6B3A"/>
    <w:rsid w:val="00FD376C"/>
    <w:rsid w:val="00FD5F9E"/>
    <w:rsid w:val="00FD7807"/>
    <w:rsid w:val="00FE0D02"/>
    <w:rsid w:val="00FE11CD"/>
    <w:rsid w:val="00FE1509"/>
    <w:rsid w:val="00FE1E36"/>
    <w:rsid w:val="00FE3067"/>
    <w:rsid w:val="00FE328B"/>
    <w:rsid w:val="00FF00FE"/>
    <w:rsid w:val="00FF03AE"/>
    <w:rsid w:val="00FF0EE0"/>
    <w:rsid w:val="00FF3E09"/>
    <w:rsid w:val="00FF47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1">
    <w:name w:val="heading 1"/>
    <w:basedOn w:val="Normal"/>
    <w:next w:val="Normal"/>
    <w:link w:val="Heading1Char"/>
    <w:qFormat/>
    <w:rsid w:val="006E4B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 w:type="character" w:styleId="Emphasis">
    <w:name w:val="Emphasis"/>
    <w:basedOn w:val="DefaultParagraphFont"/>
    <w:uiPriority w:val="20"/>
    <w:qFormat/>
    <w:rsid w:val="009650D1"/>
    <w:rPr>
      <w:i/>
      <w:iCs/>
    </w:rPr>
  </w:style>
  <w:style w:type="character" w:styleId="Strong">
    <w:name w:val="Strong"/>
    <w:basedOn w:val="DefaultParagraphFont"/>
    <w:uiPriority w:val="22"/>
    <w:qFormat/>
    <w:rsid w:val="00634C70"/>
    <w:rPr>
      <w:b/>
      <w:bCs/>
    </w:rPr>
  </w:style>
  <w:style w:type="character" w:customStyle="1" w:styleId="Heading1Char">
    <w:name w:val="Heading 1 Char"/>
    <w:basedOn w:val="DefaultParagraphFont"/>
    <w:link w:val="Heading1"/>
    <w:rsid w:val="006E4BEE"/>
    <w:rPr>
      <w:rFonts w:asciiTheme="majorHAnsi" w:eastAsiaTheme="majorEastAsia" w:hAnsiTheme="majorHAnsi" w:cstheme="majorBidi"/>
      <w:b/>
      <w:bCs/>
      <w:color w:val="2F5496"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1">
    <w:name w:val="heading 1"/>
    <w:basedOn w:val="Normal"/>
    <w:next w:val="Normal"/>
    <w:link w:val="Heading1Char"/>
    <w:qFormat/>
    <w:rsid w:val="006E4B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 w:type="character" w:styleId="Emphasis">
    <w:name w:val="Emphasis"/>
    <w:basedOn w:val="DefaultParagraphFont"/>
    <w:uiPriority w:val="20"/>
    <w:qFormat/>
    <w:rsid w:val="009650D1"/>
    <w:rPr>
      <w:i/>
      <w:iCs/>
    </w:rPr>
  </w:style>
  <w:style w:type="character" w:styleId="Strong">
    <w:name w:val="Strong"/>
    <w:basedOn w:val="DefaultParagraphFont"/>
    <w:uiPriority w:val="22"/>
    <w:qFormat/>
    <w:rsid w:val="00634C70"/>
    <w:rPr>
      <w:b/>
      <w:bCs/>
    </w:rPr>
  </w:style>
  <w:style w:type="character" w:customStyle="1" w:styleId="Heading1Char">
    <w:name w:val="Heading 1 Char"/>
    <w:basedOn w:val="DefaultParagraphFont"/>
    <w:link w:val="Heading1"/>
    <w:rsid w:val="006E4BEE"/>
    <w:rPr>
      <w:rFonts w:asciiTheme="majorHAnsi" w:eastAsiaTheme="majorEastAsia" w:hAnsiTheme="majorHAnsi" w:cstheme="majorBidi"/>
      <w:b/>
      <w:bCs/>
      <w:color w:val="2F5496"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646">
      <w:bodyDiv w:val="1"/>
      <w:marLeft w:val="0"/>
      <w:marRight w:val="0"/>
      <w:marTop w:val="0"/>
      <w:marBottom w:val="0"/>
      <w:divBdr>
        <w:top w:val="none" w:sz="0" w:space="0" w:color="auto"/>
        <w:left w:val="none" w:sz="0" w:space="0" w:color="auto"/>
        <w:bottom w:val="none" w:sz="0" w:space="0" w:color="auto"/>
        <w:right w:val="none" w:sz="0" w:space="0" w:color="auto"/>
      </w:divBdr>
    </w:div>
    <w:div w:id="450126828">
      <w:bodyDiv w:val="1"/>
      <w:marLeft w:val="0"/>
      <w:marRight w:val="0"/>
      <w:marTop w:val="0"/>
      <w:marBottom w:val="0"/>
      <w:divBdr>
        <w:top w:val="none" w:sz="0" w:space="0" w:color="auto"/>
        <w:left w:val="none" w:sz="0" w:space="0" w:color="auto"/>
        <w:bottom w:val="none" w:sz="0" w:space="0" w:color="auto"/>
        <w:right w:val="none" w:sz="0" w:space="0" w:color="auto"/>
      </w:divBdr>
    </w:div>
    <w:div w:id="468935583">
      <w:bodyDiv w:val="1"/>
      <w:marLeft w:val="0"/>
      <w:marRight w:val="0"/>
      <w:marTop w:val="0"/>
      <w:marBottom w:val="0"/>
      <w:divBdr>
        <w:top w:val="none" w:sz="0" w:space="0" w:color="auto"/>
        <w:left w:val="none" w:sz="0" w:space="0" w:color="auto"/>
        <w:bottom w:val="none" w:sz="0" w:space="0" w:color="auto"/>
        <w:right w:val="none" w:sz="0" w:space="0" w:color="auto"/>
      </w:divBdr>
    </w:div>
    <w:div w:id="506746924">
      <w:bodyDiv w:val="1"/>
      <w:marLeft w:val="0"/>
      <w:marRight w:val="0"/>
      <w:marTop w:val="0"/>
      <w:marBottom w:val="0"/>
      <w:divBdr>
        <w:top w:val="none" w:sz="0" w:space="0" w:color="auto"/>
        <w:left w:val="none" w:sz="0" w:space="0" w:color="auto"/>
        <w:bottom w:val="none" w:sz="0" w:space="0" w:color="auto"/>
        <w:right w:val="none" w:sz="0" w:space="0" w:color="auto"/>
      </w:divBdr>
    </w:div>
    <w:div w:id="572392373">
      <w:bodyDiv w:val="1"/>
      <w:marLeft w:val="0"/>
      <w:marRight w:val="0"/>
      <w:marTop w:val="0"/>
      <w:marBottom w:val="0"/>
      <w:divBdr>
        <w:top w:val="none" w:sz="0" w:space="0" w:color="auto"/>
        <w:left w:val="none" w:sz="0" w:space="0" w:color="auto"/>
        <w:bottom w:val="none" w:sz="0" w:space="0" w:color="auto"/>
        <w:right w:val="none" w:sz="0" w:space="0" w:color="auto"/>
      </w:divBdr>
    </w:div>
    <w:div w:id="652677805">
      <w:bodyDiv w:val="1"/>
      <w:marLeft w:val="0"/>
      <w:marRight w:val="0"/>
      <w:marTop w:val="0"/>
      <w:marBottom w:val="0"/>
      <w:divBdr>
        <w:top w:val="none" w:sz="0" w:space="0" w:color="auto"/>
        <w:left w:val="none" w:sz="0" w:space="0" w:color="auto"/>
        <w:bottom w:val="none" w:sz="0" w:space="0" w:color="auto"/>
        <w:right w:val="none" w:sz="0" w:space="0" w:color="auto"/>
      </w:divBdr>
    </w:div>
    <w:div w:id="854074866">
      <w:bodyDiv w:val="1"/>
      <w:marLeft w:val="0"/>
      <w:marRight w:val="0"/>
      <w:marTop w:val="0"/>
      <w:marBottom w:val="0"/>
      <w:divBdr>
        <w:top w:val="none" w:sz="0" w:space="0" w:color="auto"/>
        <w:left w:val="none" w:sz="0" w:space="0" w:color="auto"/>
        <w:bottom w:val="none" w:sz="0" w:space="0" w:color="auto"/>
        <w:right w:val="none" w:sz="0" w:space="0" w:color="auto"/>
      </w:divBdr>
    </w:div>
    <w:div w:id="1466582208">
      <w:bodyDiv w:val="1"/>
      <w:marLeft w:val="0"/>
      <w:marRight w:val="0"/>
      <w:marTop w:val="0"/>
      <w:marBottom w:val="0"/>
      <w:divBdr>
        <w:top w:val="none" w:sz="0" w:space="0" w:color="auto"/>
        <w:left w:val="none" w:sz="0" w:space="0" w:color="auto"/>
        <w:bottom w:val="none" w:sz="0" w:space="0" w:color="auto"/>
        <w:right w:val="none" w:sz="0" w:space="0" w:color="auto"/>
      </w:divBdr>
    </w:div>
    <w:div w:id="1631281933">
      <w:bodyDiv w:val="1"/>
      <w:marLeft w:val="0"/>
      <w:marRight w:val="0"/>
      <w:marTop w:val="0"/>
      <w:marBottom w:val="0"/>
      <w:divBdr>
        <w:top w:val="none" w:sz="0" w:space="0" w:color="auto"/>
        <w:left w:val="none" w:sz="0" w:space="0" w:color="auto"/>
        <w:bottom w:val="none" w:sz="0" w:space="0" w:color="auto"/>
        <w:right w:val="none" w:sz="0" w:space="0" w:color="auto"/>
      </w:divBdr>
    </w:div>
    <w:div w:id="1985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A42-B225-4148-9051-941D25A0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thanhbkt</dc:creator>
  <cp:lastModifiedBy>Admin</cp:lastModifiedBy>
  <cp:revision>265</cp:revision>
  <cp:lastPrinted>2021-05-28T02:00:00Z</cp:lastPrinted>
  <dcterms:created xsi:type="dcterms:W3CDTF">2021-01-11T09:43:00Z</dcterms:created>
  <dcterms:modified xsi:type="dcterms:W3CDTF">2023-01-08T10:19:00Z</dcterms:modified>
</cp:coreProperties>
</file>