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1" w:type="dxa"/>
        <w:tblInd w:w="175" w:type="dxa"/>
        <w:tblLook w:val="01E0" w:firstRow="1" w:lastRow="1" w:firstColumn="1" w:lastColumn="1" w:noHBand="0" w:noVBand="0"/>
      </w:tblPr>
      <w:tblGrid>
        <w:gridCol w:w="4895"/>
        <w:gridCol w:w="5386"/>
      </w:tblGrid>
      <w:tr w:rsidR="00295F6B" w:rsidRPr="00685836" w:rsidTr="00295F6B">
        <w:trPr>
          <w:trHeight w:val="851"/>
        </w:trPr>
        <w:tc>
          <w:tcPr>
            <w:tcW w:w="4895" w:type="dxa"/>
            <w:shd w:val="clear" w:color="auto" w:fill="auto"/>
          </w:tcPr>
          <w:p w:rsidR="00295F6B" w:rsidRPr="00685836" w:rsidRDefault="00295F6B" w:rsidP="00A263A6">
            <w:pPr>
              <w:tabs>
                <w:tab w:val="left" w:pos="4745"/>
              </w:tabs>
              <w:spacing w:before="60" w:after="60" w:line="360" w:lineRule="exact"/>
              <w:jc w:val="center"/>
              <w:rPr>
                <w:b/>
              </w:rPr>
            </w:pPr>
            <w:r w:rsidRPr="00685836">
              <w:rPr>
                <w:b/>
              </w:rPr>
              <w:t>BCH ĐOÀN TỈNH LAI CHÂU</w:t>
            </w:r>
          </w:p>
          <w:p w:rsidR="00295F6B" w:rsidRPr="00685836" w:rsidRDefault="00295F6B" w:rsidP="00A263A6">
            <w:pPr>
              <w:jc w:val="center"/>
            </w:pPr>
            <w:r w:rsidRPr="00685836">
              <w:t>***</w:t>
            </w:r>
          </w:p>
        </w:tc>
        <w:tc>
          <w:tcPr>
            <w:tcW w:w="5386" w:type="dxa"/>
            <w:shd w:val="clear" w:color="auto" w:fill="auto"/>
          </w:tcPr>
          <w:p w:rsidR="00295F6B" w:rsidRPr="00685836" w:rsidRDefault="00295F6B" w:rsidP="00A263A6">
            <w:pPr>
              <w:jc w:val="right"/>
              <w:rPr>
                <w:b/>
                <w:sz w:val="30"/>
              </w:rPr>
            </w:pPr>
            <w:r w:rsidRPr="00685836">
              <w:rPr>
                <w:b/>
                <w:sz w:val="30"/>
              </w:rPr>
              <w:t>ĐOÀN TNCS HỒ CHÍ MINH</w:t>
            </w:r>
          </w:p>
          <w:p w:rsidR="00295F6B" w:rsidRPr="00A56534" w:rsidRDefault="00295F6B" w:rsidP="00A56534">
            <w:pPr>
              <w:jc w:val="right"/>
              <w:rPr>
                <w:sz w:val="12"/>
              </w:rPr>
            </w:pPr>
            <w:r>
              <w:rPr>
                <w:b/>
                <w:noProof/>
                <w:sz w:val="30"/>
              </w:rPr>
              <mc:AlternateContent>
                <mc:Choice Requires="wps">
                  <w:drawing>
                    <wp:anchor distT="0" distB="0" distL="114300" distR="114300" simplePos="0" relativeHeight="251659264" behindDoc="0" locked="0" layoutInCell="1" allowOverlap="1" wp14:anchorId="2813ECF3" wp14:editId="1F75EF2F">
                      <wp:simplePos x="0" y="0"/>
                      <wp:positionH relativeFrom="column">
                        <wp:posOffset>852805</wp:posOffset>
                      </wp:positionH>
                      <wp:positionV relativeFrom="paragraph">
                        <wp:posOffset>3175</wp:posOffset>
                      </wp:positionV>
                      <wp:extent cx="2417445" cy="635"/>
                      <wp:effectExtent l="0" t="0" r="2095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7445" cy="635"/>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15pt;margin-top:.25pt;width:190.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" strokecolor="black [3040]"/>
                  </w:pict>
                </mc:Fallback>
              </mc:AlternateContent>
            </w:r>
          </w:p>
          <w:p w:rsidR="00295F6B" w:rsidRPr="00685836" w:rsidRDefault="00295F6B" w:rsidP="00A263A6">
            <w:pPr>
              <w:jc w:val="right"/>
              <w:rPr>
                <w:i/>
              </w:rPr>
            </w:pPr>
            <w:r w:rsidRPr="00685836">
              <w:rPr>
                <w:i/>
                <w:sz w:val="26"/>
              </w:rPr>
              <w:t>Lai Châu, ngày 14 tháng 11 năm 2022</w:t>
            </w:r>
          </w:p>
        </w:tc>
      </w:tr>
    </w:tbl>
    <w:p w:rsidR="00295F6B" w:rsidRPr="00685836" w:rsidRDefault="00295F6B" w:rsidP="009B1D32">
      <w:pPr>
        <w:spacing w:before="120"/>
        <w:jc w:val="center"/>
        <w:rPr>
          <w:rFonts w:ascii="Times New Roman Bold" w:hAnsi="Times New Roman Bold"/>
          <w:b/>
          <w:sz w:val="32"/>
          <w:szCs w:val="32"/>
          <w:lang w:val="pl-PL"/>
        </w:rPr>
      </w:pPr>
      <w:r w:rsidRPr="00685836">
        <w:rPr>
          <w:rFonts w:ascii="Times New Roman Bold" w:hAnsi="Times New Roman Bold"/>
          <w:b/>
          <w:sz w:val="32"/>
          <w:szCs w:val="32"/>
          <w:lang w:val="pl-PL"/>
        </w:rPr>
        <w:t>PHỤ LỤC</w:t>
      </w:r>
    </w:p>
    <w:p w:rsidR="00295F6B" w:rsidRPr="00685836" w:rsidRDefault="00295F6B" w:rsidP="009B1D32">
      <w:pPr>
        <w:jc w:val="center"/>
        <w:rPr>
          <w:rFonts w:ascii="Times New Roman Bold" w:hAnsi="Times New Roman Bold"/>
          <w:b/>
          <w:szCs w:val="32"/>
          <w:lang w:val="pl-PL"/>
        </w:rPr>
      </w:pPr>
      <w:r w:rsidRPr="00685836">
        <w:rPr>
          <w:rFonts w:ascii="Times New Roman Bold" w:hAnsi="Times New Roman Bold"/>
          <w:b/>
          <w:szCs w:val="32"/>
          <w:lang w:val="pl-PL"/>
        </w:rPr>
        <w:t xml:space="preserve">Thực hiện các chỉ tiêu </w:t>
      </w:r>
      <w:r w:rsidR="00066409">
        <w:rPr>
          <w:rFonts w:ascii="Times New Roman Bold" w:hAnsi="Times New Roman Bold"/>
          <w:b/>
          <w:szCs w:val="32"/>
          <w:lang w:val="pl-PL"/>
        </w:rPr>
        <w:t>công tác Đoàn và phong trào thanh thiếu nhi</w:t>
      </w:r>
      <w:r w:rsidRPr="00685836">
        <w:rPr>
          <w:rFonts w:ascii="Times New Roman Bold" w:hAnsi="Times New Roman Bold"/>
          <w:b/>
          <w:szCs w:val="32"/>
          <w:lang w:val="pl-PL"/>
        </w:rPr>
        <w:t xml:space="preserve"> năm 2022</w:t>
      </w:r>
    </w:p>
    <w:p w:rsidR="00295F6B" w:rsidRPr="00685836" w:rsidRDefault="00295F6B" w:rsidP="009B1D32">
      <w:pPr>
        <w:spacing w:after="120"/>
        <w:jc w:val="center"/>
        <w:rPr>
          <w:i/>
          <w:szCs w:val="32"/>
          <w:lang w:val="pl-PL"/>
        </w:rPr>
      </w:pPr>
      <w:r w:rsidRPr="00685836">
        <w:rPr>
          <w:i/>
          <w:szCs w:val="32"/>
          <w:lang w:val="pl-PL"/>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0"/>
        <w:gridCol w:w="3118"/>
        <w:gridCol w:w="1276"/>
      </w:tblGrid>
      <w:tr w:rsidR="004638A9" w:rsidRPr="00685836" w:rsidTr="00FF2998">
        <w:trPr>
          <w:trHeight w:val="566"/>
        </w:trPr>
        <w:tc>
          <w:tcPr>
            <w:tcW w:w="568" w:type="dxa"/>
            <w:shd w:val="clear" w:color="auto" w:fill="auto"/>
            <w:vAlign w:val="center"/>
          </w:tcPr>
          <w:p w:rsidR="004638A9" w:rsidRPr="00685836" w:rsidRDefault="004638A9" w:rsidP="00A263A6">
            <w:pPr>
              <w:spacing w:before="120" w:after="120" w:line="380" w:lineRule="exact"/>
              <w:jc w:val="center"/>
              <w:rPr>
                <w:b/>
              </w:rPr>
            </w:pPr>
            <w:r w:rsidRPr="00685836">
              <w:rPr>
                <w:b/>
              </w:rPr>
              <w:t>Stt</w:t>
            </w:r>
          </w:p>
        </w:tc>
        <w:tc>
          <w:tcPr>
            <w:tcW w:w="5670" w:type="dxa"/>
            <w:shd w:val="clear" w:color="auto" w:fill="auto"/>
            <w:vAlign w:val="center"/>
          </w:tcPr>
          <w:p w:rsidR="004638A9" w:rsidRPr="00685836" w:rsidRDefault="004638A9" w:rsidP="00A263A6">
            <w:pPr>
              <w:spacing w:before="120" w:after="120" w:line="380" w:lineRule="exact"/>
              <w:ind w:firstLine="720"/>
              <w:jc w:val="center"/>
              <w:rPr>
                <w:b/>
              </w:rPr>
            </w:pPr>
            <w:r w:rsidRPr="00685836">
              <w:rPr>
                <w:b/>
              </w:rPr>
              <w:t>CHỈ TIÊU</w:t>
            </w:r>
          </w:p>
        </w:tc>
        <w:tc>
          <w:tcPr>
            <w:tcW w:w="3118" w:type="dxa"/>
            <w:shd w:val="clear" w:color="auto" w:fill="auto"/>
            <w:vAlign w:val="center"/>
          </w:tcPr>
          <w:p w:rsidR="004638A9" w:rsidRPr="00685836" w:rsidRDefault="004638A9" w:rsidP="00A263A6">
            <w:pPr>
              <w:spacing w:before="120" w:after="120" w:line="380" w:lineRule="exact"/>
              <w:jc w:val="center"/>
              <w:rPr>
                <w:b/>
              </w:rPr>
            </w:pPr>
            <w:r w:rsidRPr="00685836">
              <w:rPr>
                <w:b/>
              </w:rPr>
              <w:t xml:space="preserve">THỰC HIỆN </w:t>
            </w:r>
          </w:p>
        </w:tc>
        <w:tc>
          <w:tcPr>
            <w:tcW w:w="1276" w:type="dxa"/>
            <w:shd w:val="clear" w:color="auto" w:fill="auto"/>
            <w:vAlign w:val="center"/>
          </w:tcPr>
          <w:p w:rsidR="004638A9" w:rsidRPr="00685836" w:rsidRDefault="004638A9" w:rsidP="00A263A6">
            <w:pPr>
              <w:spacing w:before="120" w:after="120" w:line="380" w:lineRule="exact"/>
              <w:jc w:val="center"/>
              <w:rPr>
                <w:b/>
              </w:rPr>
            </w:pPr>
            <w:r w:rsidRPr="00685836">
              <w:rPr>
                <w:b/>
              </w:rPr>
              <w:t>ĐÁNH GIÁ</w:t>
            </w:r>
          </w:p>
        </w:tc>
      </w:tr>
      <w:tr w:rsidR="004638A9" w:rsidRPr="00685836" w:rsidTr="00FF2998">
        <w:trPr>
          <w:trHeight w:val="2494"/>
        </w:trPr>
        <w:tc>
          <w:tcPr>
            <w:tcW w:w="568" w:type="dxa"/>
            <w:shd w:val="clear" w:color="auto" w:fill="auto"/>
            <w:vAlign w:val="center"/>
          </w:tcPr>
          <w:p w:rsidR="004638A9" w:rsidRPr="00685836" w:rsidRDefault="004638A9" w:rsidP="00A263A6">
            <w:pPr>
              <w:spacing w:before="120" w:after="120"/>
              <w:jc w:val="center"/>
            </w:pPr>
            <w:r w:rsidRPr="00685836">
              <w:t>1</w:t>
            </w:r>
          </w:p>
        </w:tc>
        <w:tc>
          <w:tcPr>
            <w:tcW w:w="5670" w:type="dxa"/>
            <w:shd w:val="clear" w:color="auto" w:fill="auto"/>
            <w:vAlign w:val="center"/>
          </w:tcPr>
          <w:p w:rsidR="004638A9" w:rsidRPr="00685836" w:rsidRDefault="004638A9" w:rsidP="00A263A6">
            <w:pPr>
              <w:spacing w:before="120" w:after="120"/>
              <w:ind w:hanging="1"/>
              <w:jc w:val="both"/>
              <w:rPr>
                <w:color w:val="000000"/>
                <w:shd w:val="clear" w:color="auto" w:fill="FFFFFF"/>
              </w:rPr>
            </w:pPr>
            <w:r w:rsidRPr="009B1D32">
              <w:rPr>
                <w:color w:val="000000"/>
                <w:shd w:val="clear" w:color="auto" w:fill="FFFFFF"/>
              </w:rPr>
              <w:t>100% đoàn viên được học tập, quán triệt các Nghị quyết, chủ trương của Đảng, các bài học lý luận chính trị (Sửa đổi) và 95% thanh niên được tuyên truyền về Nghị quyết Đại hội Đảng các cấp, các chủ trương của Đảng.</w:t>
            </w:r>
          </w:p>
        </w:tc>
        <w:tc>
          <w:tcPr>
            <w:tcW w:w="3118" w:type="dxa"/>
            <w:shd w:val="clear" w:color="auto" w:fill="auto"/>
            <w:vAlign w:val="center"/>
          </w:tcPr>
          <w:p w:rsidR="004638A9" w:rsidRDefault="004638A9" w:rsidP="00A263A6">
            <w:pPr>
              <w:spacing w:before="120" w:after="120"/>
              <w:jc w:val="center"/>
            </w:pPr>
            <w:r w:rsidRPr="00685836">
              <w:t>100%</w:t>
            </w:r>
            <w:r w:rsidR="004E2A44">
              <w:t xml:space="preserve"> đoàn viên</w:t>
            </w:r>
          </w:p>
          <w:p w:rsidR="004E2A44" w:rsidRPr="00685836" w:rsidRDefault="004E2A44" w:rsidP="00A263A6">
            <w:pPr>
              <w:spacing w:before="120" w:after="120"/>
              <w:jc w:val="center"/>
            </w:pPr>
            <w:r>
              <w:t>95% thanh niên</w:t>
            </w:r>
          </w:p>
        </w:tc>
        <w:tc>
          <w:tcPr>
            <w:tcW w:w="1276" w:type="dxa"/>
            <w:shd w:val="clear" w:color="auto" w:fill="auto"/>
            <w:vAlign w:val="center"/>
          </w:tcPr>
          <w:p w:rsidR="004638A9" w:rsidRPr="00685836" w:rsidRDefault="00A71CA5" w:rsidP="00A263A6">
            <w:pPr>
              <w:spacing w:before="120" w:after="120"/>
              <w:jc w:val="center"/>
            </w:pPr>
            <w:r>
              <w:t>Đạt</w:t>
            </w:r>
          </w:p>
        </w:tc>
      </w:tr>
      <w:tr w:rsidR="004638A9" w:rsidRPr="00685836" w:rsidTr="00FF2998">
        <w:trPr>
          <w:trHeight w:val="536"/>
        </w:trPr>
        <w:tc>
          <w:tcPr>
            <w:tcW w:w="568" w:type="dxa"/>
            <w:shd w:val="clear" w:color="auto" w:fill="auto"/>
            <w:vAlign w:val="center"/>
          </w:tcPr>
          <w:p w:rsidR="004638A9" w:rsidRPr="00685836" w:rsidRDefault="004638A9" w:rsidP="00A263A6">
            <w:pPr>
              <w:spacing w:before="120" w:after="120"/>
              <w:jc w:val="center"/>
            </w:pPr>
            <w:r w:rsidRPr="00685836">
              <w:t>2</w:t>
            </w:r>
          </w:p>
        </w:tc>
        <w:tc>
          <w:tcPr>
            <w:tcW w:w="5670" w:type="dxa"/>
            <w:shd w:val="clear" w:color="auto" w:fill="auto"/>
            <w:vAlign w:val="center"/>
          </w:tcPr>
          <w:p w:rsidR="004638A9" w:rsidRPr="00685836" w:rsidRDefault="004638A9" w:rsidP="00A263A6">
            <w:pPr>
              <w:spacing w:before="120" w:after="120"/>
              <w:ind w:hanging="1"/>
              <w:jc w:val="both"/>
              <w:rPr>
                <w:spacing w:val="-4"/>
                <w:lang w:val="pl-PL"/>
              </w:rPr>
            </w:pPr>
            <w:r>
              <w:t>Xây dựng 25 mô hình, giải pháp tư vấn giúp đỡ, hỗ trợ thanh thiếu niên yếu thế tại xã, phường, thị trấn.</w:t>
            </w:r>
          </w:p>
        </w:tc>
        <w:tc>
          <w:tcPr>
            <w:tcW w:w="3118" w:type="dxa"/>
            <w:shd w:val="clear" w:color="auto" w:fill="auto"/>
            <w:vAlign w:val="center"/>
          </w:tcPr>
          <w:p w:rsidR="004638A9" w:rsidRPr="00685836" w:rsidRDefault="004638A9" w:rsidP="00AD49F8">
            <w:pPr>
              <w:spacing w:before="120" w:after="120"/>
              <w:jc w:val="center"/>
            </w:pPr>
            <w:r w:rsidRPr="00685836">
              <w:t xml:space="preserve">25 mô hình = </w:t>
            </w:r>
            <w:r>
              <w:t>100</w:t>
            </w:r>
            <w:r w:rsidRPr="00685836">
              <w:t>%</w:t>
            </w:r>
          </w:p>
        </w:tc>
        <w:tc>
          <w:tcPr>
            <w:tcW w:w="1276" w:type="dxa"/>
            <w:shd w:val="clear" w:color="auto" w:fill="auto"/>
            <w:vAlign w:val="center"/>
          </w:tcPr>
          <w:p w:rsidR="004638A9" w:rsidRPr="00685836" w:rsidRDefault="00A71CA5" w:rsidP="00A263A6">
            <w:pPr>
              <w:spacing w:before="120" w:after="120"/>
              <w:jc w:val="center"/>
            </w:pPr>
            <w:r>
              <w:t>Đạt</w:t>
            </w:r>
          </w:p>
        </w:tc>
      </w:tr>
      <w:tr w:rsidR="004638A9" w:rsidRPr="00685836" w:rsidTr="00FF2998">
        <w:trPr>
          <w:trHeight w:val="417"/>
        </w:trPr>
        <w:tc>
          <w:tcPr>
            <w:tcW w:w="568" w:type="dxa"/>
            <w:shd w:val="clear" w:color="auto" w:fill="auto"/>
            <w:vAlign w:val="center"/>
          </w:tcPr>
          <w:p w:rsidR="004638A9" w:rsidRPr="00685836" w:rsidRDefault="004638A9" w:rsidP="00A263A6">
            <w:pPr>
              <w:spacing w:before="120" w:after="120"/>
              <w:jc w:val="center"/>
            </w:pPr>
            <w:r w:rsidRPr="00685836">
              <w:t>3</w:t>
            </w:r>
          </w:p>
        </w:tc>
        <w:tc>
          <w:tcPr>
            <w:tcW w:w="5670" w:type="dxa"/>
            <w:shd w:val="clear" w:color="auto" w:fill="auto"/>
            <w:vAlign w:val="center"/>
          </w:tcPr>
          <w:p w:rsidR="004638A9" w:rsidRPr="00685836" w:rsidRDefault="004638A9" w:rsidP="00A263A6">
            <w:pPr>
              <w:spacing w:before="120" w:after="120"/>
              <w:ind w:hanging="1"/>
              <w:jc w:val="both"/>
              <w:rPr>
                <w:lang w:val="pl-PL"/>
              </w:rPr>
            </w:pPr>
            <w:r>
              <w:t>Vận động đoàn viên, thanh niên đề xuất 2.500 ý tưởng, sáng kiến</w:t>
            </w:r>
          </w:p>
        </w:tc>
        <w:tc>
          <w:tcPr>
            <w:tcW w:w="3118" w:type="dxa"/>
            <w:shd w:val="clear" w:color="auto" w:fill="auto"/>
            <w:vAlign w:val="center"/>
          </w:tcPr>
          <w:p w:rsidR="004638A9" w:rsidRPr="00685836" w:rsidRDefault="004638A9" w:rsidP="004638A9">
            <w:pPr>
              <w:spacing w:before="120" w:after="120"/>
              <w:jc w:val="center"/>
            </w:pPr>
            <w:r w:rsidRPr="00685836">
              <w:t xml:space="preserve">3.617 = </w:t>
            </w:r>
            <w:r>
              <w:t>144,7</w:t>
            </w:r>
            <w:r w:rsidRPr="00685836">
              <w:t>%</w:t>
            </w:r>
          </w:p>
        </w:tc>
        <w:tc>
          <w:tcPr>
            <w:tcW w:w="1276" w:type="dxa"/>
            <w:shd w:val="clear" w:color="auto" w:fill="auto"/>
            <w:vAlign w:val="center"/>
          </w:tcPr>
          <w:p w:rsidR="004638A9" w:rsidRPr="00685836" w:rsidRDefault="004638A9" w:rsidP="00A263A6">
            <w:pPr>
              <w:spacing w:before="120" w:after="120"/>
              <w:jc w:val="center"/>
            </w:pPr>
            <w:r w:rsidRPr="00685836">
              <w:t>Vượt</w:t>
            </w:r>
          </w:p>
        </w:tc>
      </w:tr>
      <w:tr w:rsidR="004638A9" w:rsidRPr="00685836" w:rsidTr="00FF2998">
        <w:trPr>
          <w:trHeight w:val="899"/>
        </w:trPr>
        <w:tc>
          <w:tcPr>
            <w:tcW w:w="568" w:type="dxa"/>
            <w:shd w:val="clear" w:color="auto" w:fill="auto"/>
            <w:vAlign w:val="center"/>
          </w:tcPr>
          <w:p w:rsidR="004638A9" w:rsidRPr="00685836" w:rsidRDefault="004638A9" w:rsidP="00A263A6">
            <w:pPr>
              <w:spacing w:before="120" w:after="120"/>
              <w:jc w:val="center"/>
            </w:pPr>
            <w:r w:rsidRPr="00685836">
              <w:t>4</w:t>
            </w:r>
          </w:p>
        </w:tc>
        <w:tc>
          <w:tcPr>
            <w:tcW w:w="5670" w:type="dxa"/>
            <w:shd w:val="clear" w:color="auto" w:fill="auto"/>
            <w:vAlign w:val="center"/>
          </w:tcPr>
          <w:p w:rsidR="004638A9" w:rsidRPr="00685836" w:rsidRDefault="004638A9" w:rsidP="00A263A6">
            <w:pPr>
              <w:spacing w:before="120" w:after="120"/>
              <w:ind w:hanging="1"/>
              <w:jc w:val="both"/>
              <w:rPr>
                <w:color w:val="000000"/>
              </w:rPr>
            </w:pPr>
            <w:r>
              <w:t>Các tổ chức Đoàn từ tỉnh đến cơ sở trồng mới 30.000 cây xanh</w:t>
            </w:r>
          </w:p>
        </w:tc>
        <w:tc>
          <w:tcPr>
            <w:tcW w:w="3118" w:type="dxa"/>
            <w:shd w:val="clear" w:color="auto" w:fill="auto"/>
            <w:vAlign w:val="center"/>
          </w:tcPr>
          <w:p w:rsidR="004638A9" w:rsidRPr="00685836" w:rsidRDefault="004638A9" w:rsidP="009A21B8">
            <w:pPr>
              <w:jc w:val="center"/>
            </w:pPr>
            <w:r w:rsidRPr="00685836">
              <w:t xml:space="preserve">220.000 = </w:t>
            </w:r>
            <w:r w:rsidR="009A21B8">
              <w:t>733</w:t>
            </w:r>
            <w:r w:rsidRPr="00685836">
              <w:t>,3%</w:t>
            </w:r>
          </w:p>
        </w:tc>
        <w:tc>
          <w:tcPr>
            <w:tcW w:w="1276" w:type="dxa"/>
            <w:shd w:val="clear" w:color="auto" w:fill="auto"/>
            <w:vAlign w:val="center"/>
          </w:tcPr>
          <w:p w:rsidR="004638A9" w:rsidRPr="00685836" w:rsidRDefault="004638A9" w:rsidP="00A263A6">
            <w:pPr>
              <w:jc w:val="center"/>
            </w:pPr>
            <w:r w:rsidRPr="00685836">
              <w:t>Vượt</w:t>
            </w:r>
          </w:p>
        </w:tc>
      </w:tr>
      <w:tr w:rsidR="004638A9" w:rsidRPr="00685836" w:rsidTr="00FF2998">
        <w:trPr>
          <w:trHeight w:val="417"/>
        </w:trPr>
        <w:tc>
          <w:tcPr>
            <w:tcW w:w="568" w:type="dxa"/>
            <w:shd w:val="clear" w:color="auto" w:fill="auto"/>
            <w:vAlign w:val="center"/>
          </w:tcPr>
          <w:p w:rsidR="004638A9" w:rsidRPr="00685836" w:rsidRDefault="004638A9" w:rsidP="00A263A6">
            <w:pPr>
              <w:spacing w:before="120" w:after="120"/>
              <w:jc w:val="center"/>
            </w:pPr>
            <w:r w:rsidRPr="00685836">
              <w:t>5</w:t>
            </w:r>
          </w:p>
        </w:tc>
        <w:tc>
          <w:tcPr>
            <w:tcW w:w="5670" w:type="dxa"/>
            <w:shd w:val="clear" w:color="auto" w:fill="auto"/>
            <w:vAlign w:val="center"/>
          </w:tcPr>
          <w:p w:rsidR="004638A9" w:rsidRPr="00685836" w:rsidRDefault="004638A9" w:rsidP="00A263A6">
            <w:pPr>
              <w:spacing w:before="120" w:after="120"/>
              <w:ind w:hanging="1"/>
              <w:jc w:val="both"/>
              <w:rPr>
                <w:lang w:val="pl-PL"/>
              </w:rPr>
            </w:pPr>
            <w:r>
              <w:t>Dư nợ từ nguồn vốn ủy thác của Ngân hàng chính sách xã hội qua tổ chức Đoàn đạt 610 tỷ đồng.</w:t>
            </w:r>
          </w:p>
        </w:tc>
        <w:tc>
          <w:tcPr>
            <w:tcW w:w="3118" w:type="dxa"/>
            <w:shd w:val="clear" w:color="auto" w:fill="auto"/>
            <w:vAlign w:val="center"/>
          </w:tcPr>
          <w:p w:rsidR="004638A9" w:rsidRPr="00685836" w:rsidRDefault="004638A9" w:rsidP="00254138">
            <w:pPr>
              <w:spacing w:before="120" w:after="120"/>
              <w:jc w:val="center"/>
            </w:pPr>
            <w:r w:rsidRPr="00685836">
              <w:t xml:space="preserve">767.223,84 tỷ đồng  = </w:t>
            </w:r>
            <w:r w:rsidR="00254138">
              <w:t>125,7</w:t>
            </w:r>
            <w:r w:rsidRPr="00685836">
              <w:t>%</w:t>
            </w:r>
          </w:p>
        </w:tc>
        <w:tc>
          <w:tcPr>
            <w:tcW w:w="1276" w:type="dxa"/>
            <w:shd w:val="clear" w:color="auto" w:fill="auto"/>
            <w:vAlign w:val="center"/>
          </w:tcPr>
          <w:p w:rsidR="004638A9" w:rsidRPr="00685836" w:rsidRDefault="004638A9" w:rsidP="00A263A6">
            <w:pPr>
              <w:spacing w:before="120" w:after="120"/>
              <w:jc w:val="center"/>
            </w:pPr>
            <w:r w:rsidRPr="00685836">
              <w:t>Vượt</w:t>
            </w:r>
          </w:p>
        </w:tc>
      </w:tr>
      <w:tr w:rsidR="004638A9" w:rsidRPr="00685836" w:rsidTr="00FF2998">
        <w:trPr>
          <w:trHeight w:val="442"/>
        </w:trPr>
        <w:tc>
          <w:tcPr>
            <w:tcW w:w="568" w:type="dxa"/>
            <w:shd w:val="clear" w:color="auto" w:fill="auto"/>
            <w:vAlign w:val="center"/>
          </w:tcPr>
          <w:p w:rsidR="004638A9" w:rsidRPr="00685836" w:rsidRDefault="004638A9" w:rsidP="00A263A6">
            <w:pPr>
              <w:spacing w:before="120" w:after="120"/>
              <w:jc w:val="center"/>
            </w:pPr>
            <w:r w:rsidRPr="00685836">
              <w:t>6</w:t>
            </w:r>
          </w:p>
        </w:tc>
        <w:tc>
          <w:tcPr>
            <w:tcW w:w="5670" w:type="dxa"/>
            <w:shd w:val="clear" w:color="auto" w:fill="auto"/>
            <w:vAlign w:val="center"/>
          </w:tcPr>
          <w:p w:rsidR="004638A9" w:rsidRPr="00685836" w:rsidRDefault="004638A9" w:rsidP="00A263A6">
            <w:pPr>
              <w:spacing w:before="120" w:after="120"/>
              <w:ind w:hanging="1"/>
              <w:jc w:val="both"/>
            </w:pPr>
            <w:r>
              <w:t>Mỗi huyện, thành đoàn thành lập mới ít nhất 01 hợp tác xã hoặc tổ hợp tác thanh niên. Hỗ trợ 03 dự án khởi nghiệp sáng tạo của thanh niên.</w:t>
            </w:r>
          </w:p>
        </w:tc>
        <w:tc>
          <w:tcPr>
            <w:tcW w:w="3118" w:type="dxa"/>
            <w:shd w:val="clear" w:color="auto" w:fill="auto"/>
            <w:vAlign w:val="center"/>
          </w:tcPr>
          <w:p w:rsidR="004638A9" w:rsidRPr="00685836" w:rsidRDefault="004638A9" w:rsidP="00A263A6">
            <w:pPr>
              <w:jc w:val="center"/>
            </w:pPr>
            <w:r w:rsidRPr="00685836">
              <w:t xml:space="preserve">05 dự án </w:t>
            </w:r>
          </w:p>
        </w:tc>
        <w:tc>
          <w:tcPr>
            <w:tcW w:w="1276" w:type="dxa"/>
            <w:shd w:val="clear" w:color="auto" w:fill="auto"/>
            <w:vAlign w:val="center"/>
          </w:tcPr>
          <w:p w:rsidR="004638A9" w:rsidRPr="00685836" w:rsidRDefault="004638A9" w:rsidP="00A263A6">
            <w:pPr>
              <w:jc w:val="center"/>
            </w:pPr>
            <w:r w:rsidRPr="00685836">
              <w:t>Vượt</w:t>
            </w:r>
          </w:p>
        </w:tc>
      </w:tr>
      <w:tr w:rsidR="004638A9" w:rsidRPr="00685836" w:rsidTr="00FF2998">
        <w:trPr>
          <w:trHeight w:val="512"/>
        </w:trPr>
        <w:tc>
          <w:tcPr>
            <w:tcW w:w="568" w:type="dxa"/>
            <w:vMerge w:val="restart"/>
            <w:shd w:val="clear" w:color="auto" w:fill="auto"/>
            <w:vAlign w:val="center"/>
          </w:tcPr>
          <w:p w:rsidR="004638A9" w:rsidRPr="00685836" w:rsidRDefault="004638A9" w:rsidP="00A263A6">
            <w:pPr>
              <w:spacing w:before="120" w:after="120"/>
              <w:jc w:val="center"/>
            </w:pPr>
            <w:r w:rsidRPr="00685836">
              <w:t>7</w:t>
            </w:r>
          </w:p>
        </w:tc>
        <w:tc>
          <w:tcPr>
            <w:tcW w:w="5670" w:type="dxa"/>
            <w:vMerge w:val="restart"/>
            <w:shd w:val="clear" w:color="auto" w:fill="auto"/>
            <w:vAlign w:val="center"/>
          </w:tcPr>
          <w:p w:rsidR="004638A9" w:rsidRPr="00685836" w:rsidRDefault="004638A9" w:rsidP="00A263A6">
            <w:pPr>
              <w:spacing w:before="120" w:after="120"/>
              <w:ind w:hanging="1"/>
              <w:jc w:val="both"/>
              <w:rPr>
                <w:lang w:val="pl-PL"/>
              </w:rPr>
            </w:pPr>
            <w:r w:rsidRPr="00C30899">
              <w:rPr>
                <w:lang w:val="pl-PL"/>
              </w:rPr>
              <w:t>Tư vấn hướng nghiệp 15.000 thanh thiếu niên; giới thiệu việc làm cho 800 thanh niên.</w:t>
            </w:r>
          </w:p>
        </w:tc>
        <w:tc>
          <w:tcPr>
            <w:tcW w:w="3118" w:type="dxa"/>
            <w:shd w:val="clear" w:color="auto" w:fill="auto"/>
            <w:vAlign w:val="center"/>
          </w:tcPr>
          <w:p w:rsidR="004638A9" w:rsidRPr="00685836" w:rsidRDefault="00291170" w:rsidP="001A60EA">
            <w:pPr>
              <w:spacing w:before="120" w:after="120"/>
              <w:jc w:val="center"/>
            </w:pPr>
            <w:r w:rsidRPr="00C30899">
              <w:rPr>
                <w:lang w:val="pl-PL"/>
              </w:rPr>
              <w:t xml:space="preserve">Tư vấn hướng nghiệp </w:t>
            </w:r>
            <w:r w:rsidR="004638A9" w:rsidRPr="00685836">
              <w:t xml:space="preserve">25.790 = </w:t>
            </w:r>
            <w:r w:rsidR="001A60EA">
              <w:t>171</w:t>
            </w:r>
            <w:r w:rsidR="004638A9" w:rsidRPr="00685836">
              <w:t>,9%</w:t>
            </w:r>
          </w:p>
        </w:tc>
        <w:tc>
          <w:tcPr>
            <w:tcW w:w="1276" w:type="dxa"/>
            <w:shd w:val="clear" w:color="auto" w:fill="auto"/>
            <w:vAlign w:val="center"/>
          </w:tcPr>
          <w:p w:rsidR="004638A9" w:rsidRPr="00685836" w:rsidRDefault="004638A9" w:rsidP="00A263A6">
            <w:pPr>
              <w:spacing w:before="120" w:after="120"/>
              <w:jc w:val="center"/>
            </w:pPr>
            <w:r w:rsidRPr="00685836">
              <w:t>Vượt</w:t>
            </w:r>
          </w:p>
        </w:tc>
      </w:tr>
      <w:tr w:rsidR="004638A9" w:rsidRPr="00685836" w:rsidTr="00FF2998">
        <w:trPr>
          <w:trHeight w:val="512"/>
        </w:trPr>
        <w:tc>
          <w:tcPr>
            <w:tcW w:w="568" w:type="dxa"/>
            <w:vMerge/>
            <w:shd w:val="clear" w:color="auto" w:fill="auto"/>
            <w:vAlign w:val="center"/>
          </w:tcPr>
          <w:p w:rsidR="004638A9" w:rsidRPr="00685836" w:rsidRDefault="004638A9" w:rsidP="00A263A6">
            <w:pPr>
              <w:spacing w:before="120" w:after="120"/>
              <w:jc w:val="center"/>
            </w:pPr>
          </w:p>
        </w:tc>
        <w:tc>
          <w:tcPr>
            <w:tcW w:w="5670" w:type="dxa"/>
            <w:vMerge/>
            <w:shd w:val="clear" w:color="auto" w:fill="auto"/>
            <w:vAlign w:val="center"/>
          </w:tcPr>
          <w:p w:rsidR="004638A9" w:rsidRPr="00685836" w:rsidRDefault="004638A9" w:rsidP="00A263A6">
            <w:pPr>
              <w:spacing w:before="120" w:after="120"/>
              <w:ind w:hanging="1"/>
              <w:jc w:val="both"/>
              <w:rPr>
                <w:lang w:val="pl-PL"/>
              </w:rPr>
            </w:pPr>
          </w:p>
        </w:tc>
        <w:tc>
          <w:tcPr>
            <w:tcW w:w="3118" w:type="dxa"/>
            <w:shd w:val="clear" w:color="auto" w:fill="auto"/>
            <w:vAlign w:val="center"/>
          </w:tcPr>
          <w:p w:rsidR="004638A9" w:rsidRPr="00685836" w:rsidRDefault="00291170" w:rsidP="001A60EA">
            <w:pPr>
              <w:spacing w:before="120" w:after="120"/>
              <w:jc w:val="center"/>
            </w:pPr>
            <w:r w:rsidRPr="00C30899">
              <w:rPr>
                <w:lang w:val="pl-PL"/>
              </w:rPr>
              <w:t xml:space="preserve">giới thiệu việc </w:t>
            </w:r>
            <w:r w:rsidR="004638A9" w:rsidRPr="00685836">
              <w:t xml:space="preserve">6.683 = </w:t>
            </w:r>
            <w:r w:rsidR="001A60EA">
              <w:t>835,375</w:t>
            </w:r>
            <w:r w:rsidR="004638A9" w:rsidRPr="00685836">
              <w:t>%</w:t>
            </w:r>
          </w:p>
        </w:tc>
        <w:tc>
          <w:tcPr>
            <w:tcW w:w="1276" w:type="dxa"/>
            <w:shd w:val="clear" w:color="auto" w:fill="auto"/>
            <w:vAlign w:val="center"/>
          </w:tcPr>
          <w:p w:rsidR="004638A9" w:rsidRPr="00685836" w:rsidRDefault="004638A9" w:rsidP="00A263A6">
            <w:pPr>
              <w:spacing w:before="120" w:after="120"/>
              <w:jc w:val="center"/>
            </w:pPr>
            <w:r w:rsidRPr="00685836">
              <w:t>Vượt</w:t>
            </w:r>
          </w:p>
        </w:tc>
      </w:tr>
      <w:tr w:rsidR="006721A9" w:rsidRPr="00685836" w:rsidTr="00FF2998">
        <w:trPr>
          <w:trHeight w:val="442"/>
        </w:trPr>
        <w:tc>
          <w:tcPr>
            <w:tcW w:w="568" w:type="dxa"/>
            <w:vMerge w:val="restart"/>
            <w:shd w:val="clear" w:color="auto" w:fill="auto"/>
            <w:vAlign w:val="center"/>
          </w:tcPr>
          <w:p w:rsidR="006721A9" w:rsidRPr="00685836" w:rsidRDefault="006721A9" w:rsidP="00A263A6">
            <w:pPr>
              <w:spacing w:before="120" w:after="120"/>
              <w:jc w:val="center"/>
              <w:rPr>
                <w:color w:val="000000"/>
              </w:rPr>
            </w:pPr>
            <w:r w:rsidRPr="00685836">
              <w:rPr>
                <w:color w:val="000000"/>
              </w:rPr>
              <w:t>8</w:t>
            </w:r>
          </w:p>
        </w:tc>
        <w:tc>
          <w:tcPr>
            <w:tcW w:w="5670" w:type="dxa"/>
            <w:vMerge w:val="restart"/>
            <w:shd w:val="clear" w:color="auto" w:fill="auto"/>
            <w:vAlign w:val="center"/>
          </w:tcPr>
          <w:p w:rsidR="006721A9" w:rsidRPr="00685836" w:rsidRDefault="006721A9" w:rsidP="00DA7522">
            <w:pPr>
              <w:spacing w:before="120" w:after="120"/>
              <w:ind w:hanging="1"/>
              <w:jc w:val="both"/>
              <w:rPr>
                <w:color w:val="000000"/>
                <w:spacing w:val="2"/>
                <w:lang w:val="pl-PL"/>
              </w:rPr>
            </w:pPr>
            <w:r w:rsidRPr="00C30899">
              <w:rPr>
                <w:color w:val="000000"/>
                <w:spacing w:val="2"/>
                <w:lang w:val="pl-PL"/>
              </w:rPr>
              <w:t>Xây dựng mới 20 điểm sinh hoạt, vui chơi cho thanh thiếu nhi tại xã, phường, thị trấn. Hỗ trợ, giúp đỡ 6.500 thiếu nhi có hoàn cảnh khó khăn.</w:t>
            </w:r>
          </w:p>
        </w:tc>
        <w:tc>
          <w:tcPr>
            <w:tcW w:w="3118" w:type="dxa"/>
            <w:shd w:val="clear" w:color="auto" w:fill="auto"/>
            <w:vAlign w:val="center"/>
          </w:tcPr>
          <w:p w:rsidR="006721A9" w:rsidRPr="000A73C7" w:rsidRDefault="006721A9" w:rsidP="00231C2A">
            <w:pPr>
              <w:spacing w:before="120" w:after="120"/>
              <w:jc w:val="center"/>
            </w:pPr>
            <w:r w:rsidRPr="00066409">
              <w:rPr>
                <w:color w:val="000000" w:themeColor="text1"/>
                <w:spacing w:val="2"/>
                <w:lang w:val="pl-PL"/>
              </w:rPr>
              <w:t xml:space="preserve">Xây dựng mới </w:t>
            </w:r>
            <w:r w:rsidR="00231C2A">
              <w:rPr>
                <w:color w:val="000000" w:themeColor="text1"/>
              </w:rPr>
              <w:t>26 điểm = 130%</w:t>
            </w:r>
          </w:p>
        </w:tc>
        <w:tc>
          <w:tcPr>
            <w:tcW w:w="1276" w:type="dxa"/>
            <w:shd w:val="clear" w:color="auto" w:fill="auto"/>
            <w:vAlign w:val="center"/>
          </w:tcPr>
          <w:p w:rsidR="006721A9" w:rsidRPr="00685836" w:rsidRDefault="006721A9" w:rsidP="00A263A6">
            <w:pPr>
              <w:spacing w:before="120" w:after="120"/>
              <w:jc w:val="center"/>
              <w:rPr>
                <w:color w:val="000000"/>
              </w:rPr>
            </w:pPr>
            <w:r>
              <w:rPr>
                <w:color w:val="000000"/>
              </w:rPr>
              <w:t>Vượt</w:t>
            </w:r>
          </w:p>
        </w:tc>
      </w:tr>
      <w:tr w:rsidR="006721A9" w:rsidRPr="00685836" w:rsidTr="00FF2998">
        <w:trPr>
          <w:trHeight w:val="442"/>
        </w:trPr>
        <w:tc>
          <w:tcPr>
            <w:tcW w:w="568" w:type="dxa"/>
            <w:vMerge/>
            <w:shd w:val="clear" w:color="auto" w:fill="auto"/>
            <w:vAlign w:val="center"/>
          </w:tcPr>
          <w:p w:rsidR="006721A9" w:rsidRPr="00685836" w:rsidRDefault="006721A9" w:rsidP="00A263A6">
            <w:pPr>
              <w:spacing w:before="120" w:after="120"/>
              <w:jc w:val="center"/>
              <w:rPr>
                <w:color w:val="000000"/>
              </w:rPr>
            </w:pPr>
          </w:p>
        </w:tc>
        <w:tc>
          <w:tcPr>
            <w:tcW w:w="5670" w:type="dxa"/>
            <w:vMerge/>
            <w:shd w:val="clear" w:color="auto" w:fill="auto"/>
            <w:vAlign w:val="center"/>
          </w:tcPr>
          <w:p w:rsidR="006721A9" w:rsidRPr="00C30899" w:rsidRDefault="006721A9" w:rsidP="00DA7522">
            <w:pPr>
              <w:spacing w:before="120" w:after="120"/>
              <w:ind w:hanging="1"/>
              <w:jc w:val="both"/>
              <w:rPr>
                <w:color w:val="000000"/>
                <w:spacing w:val="2"/>
                <w:lang w:val="pl-PL"/>
              </w:rPr>
            </w:pPr>
          </w:p>
        </w:tc>
        <w:tc>
          <w:tcPr>
            <w:tcW w:w="3118" w:type="dxa"/>
            <w:shd w:val="clear" w:color="auto" w:fill="auto"/>
            <w:vAlign w:val="center"/>
          </w:tcPr>
          <w:p w:rsidR="006721A9" w:rsidRPr="00C30899" w:rsidRDefault="006721A9" w:rsidP="001A60EA">
            <w:pPr>
              <w:spacing w:before="120" w:after="120"/>
              <w:jc w:val="center"/>
              <w:rPr>
                <w:color w:val="000000"/>
                <w:spacing w:val="2"/>
                <w:lang w:val="pl-PL"/>
              </w:rPr>
            </w:pPr>
            <w:r w:rsidRPr="00C30899">
              <w:rPr>
                <w:color w:val="000000"/>
                <w:spacing w:val="2"/>
                <w:lang w:val="pl-PL"/>
              </w:rPr>
              <w:t xml:space="preserve"> Hỗ trợ, giúp đỡ </w:t>
            </w:r>
            <w:r w:rsidR="003F0F3C" w:rsidRPr="003E244A">
              <w:t xml:space="preserve">17.807 </w:t>
            </w:r>
            <w:r w:rsidRPr="00C30899">
              <w:rPr>
                <w:color w:val="000000"/>
                <w:spacing w:val="2"/>
                <w:lang w:val="pl-PL"/>
              </w:rPr>
              <w:t>thiếu nhi có hoàn cảnh khó khăn</w:t>
            </w:r>
          </w:p>
        </w:tc>
        <w:tc>
          <w:tcPr>
            <w:tcW w:w="1276" w:type="dxa"/>
            <w:shd w:val="clear" w:color="auto" w:fill="auto"/>
            <w:vAlign w:val="center"/>
          </w:tcPr>
          <w:p w:rsidR="006721A9" w:rsidRDefault="003F0F3C" w:rsidP="00A263A6">
            <w:pPr>
              <w:spacing w:before="120" w:after="120"/>
              <w:jc w:val="center"/>
              <w:rPr>
                <w:color w:val="000000"/>
              </w:rPr>
            </w:pPr>
            <w:r>
              <w:rPr>
                <w:color w:val="000000"/>
              </w:rPr>
              <w:t>Vượt</w:t>
            </w:r>
          </w:p>
        </w:tc>
      </w:tr>
      <w:tr w:rsidR="004638A9" w:rsidRPr="00685836" w:rsidTr="00FF2998">
        <w:trPr>
          <w:trHeight w:val="417"/>
        </w:trPr>
        <w:tc>
          <w:tcPr>
            <w:tcW w:w="568" w:type="dxa"/>
            <w:shd w:val="clear" w:color="auto" w:fill="auto"/>
            <w:vAlign w:val="center"/>
          </w:tcPr>
          <w:p w:rsidR="004638A9" w:rsidRPr="00685836" w:rsidRDefault="004638A9" w:rsidP="00A263A6">
            <w:pPr>
              <w:spacing w:before="120" w:after="120"/>
              <w:jc w:val="center"/>
              <w:rPr>
                <w:color w:val="000000"/>
              </w:rPr>
            </w:pPr>
            <w:r w:rsidRPr="00685836">
              <w:rPr>
                <w:color w:val="000000"/>
              </w:rPr>
              <w:lastRenderedPageBreak/>
              <w:t>9</w:t>
            </w:r>
          </w:p>
        </w:tc>
        <w:tc>
          <w:tcPr>
            <w:tcW w:w="5670" w:type="dxa"/>
            <w:shd w:val="clear" w:color="auto" w:fill="auto"/>
            <w:vAlign w:val="center"/>
          </w:tcPr>
          <w:p w:rsidR="004638A9" w:rsidRPr="00685836" w:rsidRDefault="004638A9" w:rsidP="00A263A6">
            <w:pPr>
              <w:spacing w:before="120" w:after="120"/>
              <w:ind w:hanging="1"/>
              <w:jc w:val="both"/>
              <w:rPr>
                <w:color w:val="000000"/>
                <w:spacing w:val="-4"/>
                <w:lang w:val="pl-PL"/>
              </w:rPr>
            </w:pPr>
            <w:r w:rsidRPr="00C30899">
              <w:rPr>
                <w:color w:val="000000"/>
                <w:spacing w:val="-4"/>
                <w:lang w:val="pl-PL"/>
              </w:rPr>
              <w:t>Hằng năm, các huyện, thành đoàn, đoàn trực thuộc có ít nhất 01 một hoạt động giúp đỡ các xã biên giới, gắn với phát triển kinh tế - xã hội, giảm nghèo của địa phương, bảo vệ chủ quyền an ninh biên giới.</w:t>
            </w:r>
          </w:p>
        </w:tc>
        <w:tc>
          <w:tcPr>
            <w:tcW w:w="3118" w:type="dxa"/>
            <w:shd w:val="clear" w:color="auto" w:fill="auto"/>
            <w:vAlign w:val="center"/>
          </w:tcPr>
          <w:p w:rsidR="004638A9" w:rsidRPr="00685836" w:rsidRDefault="00525AF5" w:rsidP="00A263A6">
            <w:pPr>
              <w:spacing w:before="120" w:after="120"/>
              <w:jc w:val="center"/>
              <w:rPr>
                <w:color w:val="000000"/>
              </w:rPr>
            </w:pPr>
            <w:r>
              <w:rPr>
                <w:color w:val="000000"/>
              </w:rPr>
              <w:t>15/12</w:t>
            </w:r>
          </w:p>
        </w:tc>
        <w:tc>
          <w:tcPr>
            <w:tcW w:w="1276" w:type="dxa"/>
            <w:shd w:val="clear" w:color="auto" w:fill="auto"/>
            <w:vAlign w:val="center"/>
          </w:tcPr>
          <w:p w:rsidR="004638A9" w:rsidRPr="00685836" w:rsidRDefault="00525AF5" w:rsidP="00A263A6">
            <w:pPr>
              <w:spacing w:before="120" w:after="120"/>
              <w:jc w:val="center"/>
              <w:rPr>
                <w:color w:val="000000"/>
              </w:rPr>
            </w:pPr>
            <w:r>
              <w:rPr>
                <w:color w:val="000000"/>
              </w:rPr>
              <w:t>Vượt</w:t>
            </w:r>
          </w:p>
        </w:tc>
      </w:tr>
      <w:tr w:rsidR="004638A9" w:rsidRPr="00685836" w:rsidTr="00FF2998">
        <w:trPr>
          <w:trHeight w:val="417"/>
        </w:trPr>
        <w:tc>
          <w:tcPr>
            <w:tcW w:w="568" w:type="dxa"/>
            <w:shd w:val="clear" w:color="auto" w:fill="auto"/>
            <w:vAlign w:val="center"/>
          </w:tcPr>
          <w:p w:rsidR="004638A9" w:rsidRPr="00685836" w:rsidRDefault="004638A9" w:rsidP="00A263A6">
            <w:pPr>
              <w:spacing w:before="120" w:after="120"/>
              <w:jc w:val="center"/>
              <w:rPr>
                <w:color w:val="000000"/>
              </w:rPr>
            </w:pPr>
            <w:r>
              <w:rPr>
                <w:color w:val="000000"/>
              </w:rPr>
              <w:t>10</w:t>
            </w:r>
          </w:p>
        </w:tc>
        <w:tc>
          <w:tcPr>
            <w:tcW w:w="5670" w:type="dxa"/>
            <w:shd w:val="clear" w:color="auto" w:fill="auto"/>
            <w:vAlign w:val="center"/>
          </w:tcPr>
          <w:p w:rsidR="004638A9" w:rsidRPr="00685836" w:rsidRDefault="004638A9" w:rsidP="00A263A6">
            <w:pPr>
              <w:spacing w:before="120" w:after="120"/>
              <w:ind w:hanging="1"/>
              <w:jc w:val="both"/>
              <w:rPr>
                <w:color w:val="000000"/>
                <w:spacing w:val="-4"/>
                <w:lang w:val="pl-PL"/>
              </w:rPr>
            </w:pPr>
            <w:r w:rsidRPr="00C30899">
              <w:rPr>
                <w:color w:val="000000"/>
                <w:spacing w:val="-4"/>
                <w:lang w:val="pl-PL"/>
              </w:rPr>
              <w:t>Kết nạp 3.000 đoàn viên, tỷ lệ đoàn kết tập hợp thanh niên tăng ít nhất 2%</w:t>
            </w:r>
          </w:p>
        </w:tc>
        <w:tc>
          <w:tcPr>
            <w:tcW w:w="3118" w:type="dxa"/>
            <w:shd w:val="clear" w:color="auto" w:fill="auto"/>
            <w:vAlign w:val="center"/>
          </w:tcPr>
          <w:p w:rsidR="004638A9" w:rsidRDefault="00F45BD3" w:rsidP="00A263A6">
            <w:pPr>
              <w:spacing w:before="120" w:after="120"/>
              <w:jc w:val="center"/>
              <w:rPr>
                <w:color w:val="000000"/>
              </w:rPr>
            </w:pPr>
            <w:r w:rsidRPr="00685836">
              <w:rPr>
                <w:rFonts w:eastAsia="Calibri"/>
                <w:spacing w:val="-4"/>
                <w:lang w:val="sv-SE"/>
              </w:rPr>
              <w:t>3.000</w:t>
            </w:r>
            <w:r>
              <w:rPr>
                <w:rFonts w:eastAsia="Calibri"/>
                <w:spacing w:val="-4"/>
                <w:lang w:val="sv-SE"/>
              </w:rPr>
              <w:t xml:space="preserve"> = 100%</w:t>
            </w:r>
          </w:p>
        </w:tc>
        <w:tc>
          <w:tcPr>
            <w:tcW w:w="1276" w:type="dxa"/>
            <w:shd w:val="clear" w:color="auto" w:fill="auto"/>
            <w:vAlign w:val="center"/>
          </w:tcPr>
          <w:p w:rsidR="004638A9" w:rsidRPr="00685836" w:rsidRDefault="000C3905" w:rsidP="00A263A6">
            <w:pPr>
              <w:spacing w:before="120" w:after="120"/>
              <w:jc w:val="center"/>
              <w:rPr>
                <w:color w:val="000000"/>
              </w:rPr>
            </w:pPr>
            <w:r>
              <w:rPr>
                <w:color w:val="000000"/>
              </w:rPr>
              <w:t>Đạt</w:t>
            </w:r>
          </w:p>
        </w:tc>
      </w:tr>
      <w:tr w:rsidR="004638A9" w:rsidRPr="00685836" w:rsidTr="00FF2998">
        <w:trPr>
          <w:trHeight w:val="417"/>
        </w:trPr>
        <w:tc>
          <w:tcPr>
            <w:tcW w:w="568" w:type="dxa"/>
            <w:vMerge w:val="restart"/>
            <w:shd w:val="clear" w:color="auto" w:fill="auto"/>
            <w:vAlign w:val="center"/>
          </w:tcPr>
          <w:p w:rsidR="004638A9" w:rsidRPr="00685836" w:rsidRDefault="00437ACB" w:rsidP="003D6D67">
            <w:pPr>
              <w:spacing w:before="120" w:after="120"/>
              <w:jc w:val="center"/>
            </w:pPr>
            <w:r>
              <w:t>11</w:t>
            </w:r>
          </w:p>
        </w:tc>
        <w:tc>
          <w:tcPr>
            <w:tcW w:w="5670" w:type="dxa"/>
            <w:vMerge w:val="restart"/>
            <w:shd w:val="clear" w:color="auto" w:fill="auto"/>
            <w:vAlign w:val="center"/>
          </w:tcPr>
          <w:p w:rsidR="004638A9" w:rsidRPr="00685836" w:rsidRDefault="00437ACB" w:rsidP="00A263A6">
            <w:pPr>
              <w:spacing w:before="120" w:after="120"/>
              <w:ind w:hanging="1"/>
              <w:jc w:val="both"/>
              <w:rPr>
                <w:lang w:val="pl-PL"/>
              </w:rPr>
            </w:pPr>
            <w:r w:rsidRPr="00437ACB">
              <w:rPr>
                <w:lang w:val="pl-PL"/>
              </w:rPr>
              <w:t>Giới thiệu 1.300 đoàn viên ưu tú cho Đảng, trong đó phấn đấu ít nhất 75% đảng viên mới được kết nạp từ đoàn viên ưu tú.</w:t>
            </w:r>
          </w:p>
        </w:tc>
        <w:tc>
          <w:tcPr>
            <w:tcW w:w="3118" w:type="dxa"/>
            <w:shd w:val="clear" w:color="auto" w:fill="auto"/>
            <w:vAlign w:val="center"/>
          </w:tcPr>
          <w:p w:rsidR="004638A9" w:rsidRPr="00685836" w:rsidRDefault="00437ACB" w:rsidP="009B0B21">
            <w:pPr>
              <w:spacing w:before="120" w:after="120"/>
              <w:jc w:val="center"/>
              <w:rPr>
                <w:color w:val="000000"/>
              </w:rPr>
            </w:pPr>
            <w:r w:rsidRPr="00437ACB">
              <w:rPr>
                <w:lang w:val="pl-PL"/>
              </w:rPr>
              <w:t xml:space="preserve">Giới thiệu </w:t>
            </w:r>
            <w:r>
              <w:rPr>
                <w:lang w:val="pl-PL"/>
              </w:rPr>
              <w:t>1.350</w:t>
            </w:r>
            <w:r w:rsidR="004638A9" w:rsidRPr="00685836">
              <w:rPr>
                <w:rFonts w:eastAsia="Calibri"/>
                <w:spacing w:val="-4"/>
                <w:lang w:val="sv-SE"/>
              </w:rPr>
              <w:t xml:space="preserve">= </w:t>
            </w:r>
            <w:r w:rsidR="009B0B21">
              <w:rPr>
                <w:color w:val="000000"/>
              </w:rPr>
              <w:t>103,84</w:t>
            </w:r>
            <w:r w:rsidR="004638A9" w:rsidRPr="00685836">
              <w:rPr>
                <w:color w:val="000000"/>
              </w:rPr>
              <w:t>%</w:t>
            </w:r>
          </w:p>
        </w:tc>
        <w:tc>
          <w:tcPr>
            <w:tcW w:w="1276" w:type="dxa"/>
            <w:shd w:val="clear" w:color="auto" w:fill="auto"/>
            <w:vAlign w:val="center"/>
          </w:tcPr>
          <w:p w:rsidR="004638A9" w:rsidRPr="00685836" w:rsidRDefault="004638A9" w:rsidP="00A263A6">
            <w:pPr>
              <w:spacing w:before="120" w:after="120"/>
              <w:jc w:val="center"/>
            </w:pPr>
            <w:r w:rsidRPr="00685836">
              <w:t>Vượt</w:t>
            </w:r>
          </w:p>
        </w:tc>
      </w:tr>
      <w:tr w:rsidR="004638A9" w:rsidRPr="00685836" w:rsidTr="00FF2998">
        <w:trPr>
          <w:trHeight w:val="417"/>
        </w:trPr>
        <w:tc>
          <w:tcPr>
            <w:tcW w:w="568" w:type="dxa"/>
            <w:vMerge/>
            <w:shd w:val="clear" w:color="auto" w:fill="auto"/>
            <w:vAlign w:val="center"/>
          </w:tcPr>
          <w:p w:rsidR="004638A9" w:rsidRPr="00685836" w:rsidRDefault="004638A9" w:rsidP="00A263A6">
            <w:pPr>
              <w:spacing w:before="120" w:after="120"/>
              <w:jc w:val="center"/>
            </w:pPr>
          </w:p>
        </w:tc>
        <w:tc>
          <w:tcPr>
            <w:tcW w:w="5670" w:type="dxa"/>
            <w:vMerge/>
            <w:shd w:val="clear" w:color="auto" w:fill="auto"/>
            <w:vAlign w:val="center"/>
          </w:tcPr>
          <w:p w:rsidR="004638A9" w:rsidRPr="00685836" w:rsidRDefault="004638A9" w:rsidP="00A263A6">
            <w:pPr>
              <w:spacing w:before="120" w:after="120"/>
              <w:ind w:hanging="1"/>
              <w:jc w:val="both"/>
              <w:rPr>
                <w:lang w:val="pl-PL"/>
              </w:rPr>
            </w:pPr>
          </w:p>
        </w:tc>
        <w:tc>
          <w:tcPr>
            <w:tcW w:w="3118" w:type="dxa"/>
            <w:shd w:val="clear" w:color="auto" w:fill="auto"/>
            <w:vAlign w:val="center"/>
          </w:tcPr>
          <w:p w:rsidR="004638A9" w:rsidRPr="00685836" w:rsidRDefault="009B0B21" w:rsidP="00125D7A">
            <w:pPr>
              <w:spacing w:before="120" w:after="120"/>
              <w:jc w:val="center"/>
            </w:pPr>
            <w:bookmarkStart w:id="0" w:name="_GoBack"/>
            <w:r w:rsidRPr="001B0FE4">
              <w:rPr>
                <w:lang w:val="pl-PL"/>
              </w:rPr>
              <w:t>Đoàn viên ưu tú kết nạp 730 =</w:t>
            </w:r>
            <w:r w:rsidRPr="001B0FE4">
              <w:t xml:space="preserve"> </w:t>
            </w:r>
            <w:r w:rsidR="00125D7A" w:rsidRPr="001B0FE4">
              <w:t>54,07</w:t>
            </w:r>
            <w:r w:rsidR="004638A9" w:rsidRPr="001B0FE4">
              <w:t>%</w:t>
            </w:r>
            <w:r w:rsidR="00125D7A" w:rsidRPr="001B0FE4">
              <w:t xml:space="preserve"> = 72,09%</w:t>
            </w:r>
            <w:bookmarkEnd w:id="0"/>
          </w:p>
        </w:tc>
        <w:tc>
          <w:tcPr>
            <w:tcW w:w="1276" w:type="dxa"/>
            <w:shd w:val="clear" w:color="auto" w:fill="auto"/>
            <w:vAlign w:val="center"/>
          </w:tcPr>
          <w:p w:rsidR="004638A9" w:rsidRPr="00685836" w:rsidRDefault="00DD01A5" w:rsidP="00A263A6">
            <w:pPr>
              <w:spacing w:before="120" w:after="120"/>
              <w:jc w:val="center"/>
            </w:pPr>
            <w:r>
              <w:t>Chưa đạt</w:t>
            </w:r>
          </w:p>
        </w:tc>
      </w:tr>
      <w:tr w:rsidR="00A71CA5" w:rsidRPr="00685836" w:rsidTr="00FF2998">
        <w:trPr>
          <w:trHeight w:val="1434"/>
        </w:trPr>
        <w:tc>
          <w:tcPr>
            <w:tcW w:w="568" w:type="dxa"/>
            <w:vMerge w:val="restart"/>
            <w:shd w:val="clear" w:color="auto" w:fill="auto"/>
            <w:vAlign w:val="center"/>
          </w:tcPr>
          <w:p w:rsidR="00A71CA5" w:rsidRDefault="00A71CA5" w:rsidP="003D6D67">
            <w:pPr>
              <w:spacing w:before="120" w:after="120"/>
              <w:jc w:val="center"/>
            </w:pPr>
            <w:r w:rsidRPr="00685836">
              <w:t>1</w:t>
            </w:r>
            <w:r>
              <w:t>2</w:t>
            </w:r>
          </w:p>
          <w:p w:rsidR="00A71CA5" w:rsidRPr="00A71CA5" w:rsidRDefault="00A71CA5" w:rsidP="00A71CA5"/>
        </w:tc>
        <w:tc>
          <w:tcPr>
            <w:tcW w:w="5670" w:type="dxa"/>
            <w:vMerge w:val="restart"/>
            <w:shd w:val="clear" w:color="auto" w:fill="auto"/>
            <w:vAlign w:val="center"/>
          </w:tcPr>
          <w:p w:rsidR="00A71CA5" w:rsidRPr="00685836" w:rsidRDefault="00A71CA5" w:rsidP="00A263A6">
            <w:pPr>
              <w:spacing w:before="120" w:after="120"/>
              <w:ind w:hanging="1"/>
              <w:jc w:val="both"/>
              <w:rPr>
                <w:lang w:val="pl-PL"/>
              </w:rPr>
            </w:pPr>
            <w:r w:rsidRPr="00AD49F8">
              <w:rPr>
                <w:lang w:val="pl-PL"/>
              </w:rPr>
              <w:t>100% cán bộ Đoàn các cấp được tham gia các lớp đào tạo, bồi dưỡng nâng cao trình độ, kỹ năng và nghiệp vụ công tác thanh niên. Phấn đấu 75% Đoàn cơ sở và chi Đoàn cơ sở đạt vững mạnh, 78% chi đoàn đạt vững mạnh, 75% đoàn viên đạt xuất sắc</w:t>
            </w:r>
          </w:p>
        </w:tc>
        <w:tc>
          <w:tcPr>
            <w:tcW w:w="3118" w:type="dxa"/>
            <w:shd w:val="clear" w:color="auto" w:fill="auto"/>
            <w:vAlign w:val="center"/>
          </w:tcPr>
          <w:p w:rsidR="006F4096" w:rsidRDefault="00A71CA5" w:rsidP="006F4096">
            <w:pPr>
              <w:jc w:val="center"/>
              <w:rPr>
                <w:lang w:val="pl-PL"/>
              </w:rPr>
            </w:pPr>
            <w:r w:rsidRPr="00AD49F8">
              <w:rPr>
                <w:lang w:val="pl-PL"/>
              </w:rPr>
              <w:t xml:space="preserve">Đoàn cơ sở và </w:t>
            </w:r>
          </w:p>
          <w:p w:rsidR="00A71CA5" w:rsidRPr="00685836" w:rsidRDefault="00A71CA5" w:rsidP="006F4096">
            <w:pPr>
              <w:jc w:val="center"/>
            </w:pPr>
            <w:r w:rsidRPr="00AD49F8">
              <w:rPr>
                <w:lang w:val="pl-PL"/>
              </w:rPr>
              <w:t>chi Đoàn cơ sở đạt vững mạnh</w:t>
            </w:r>
            <w:r w:rsidR="006F4096">
              <w:rPr>
                <w:lang w:val="pl-PL"/>
              </w:rPr>
              <w:t xml:space="preserve"> 75 </w:t>
            </w:r>
            <w:r w:rsidR="00077073">
              <w:rPr>
                <w:lang w:val="pl-PL"/>
              </w:rPr>
              <w:t>%</w:t>
            </w:r>
          </w:p>
        </w:tc>
        <w:tc>
          <w:tcPr>
            <w:tcW w:w="1276" w:type="dxa"/>
            <w:shd w:val="clear" w:color="auto" w:fill="auto"/>
            <w:vAlign w:val="center"/>
          </w:tcPr>
          <w:p w:rsidR="00A71CA5" w:rsidRPr="00685836" w:rsidRDefault="006F4096" w:rsidP="00A263A6">
            <w:pPr>
              <w:spacing w:before="120" w:after="120"/>
              <w:jc w:val="center"/>
            </w:pPr>
            <w:r>
              <w:rPr>
                <w:color w:val="000000"/>
              </w:rPr>
              <w:t>Đạt</w:t>
            </w:r>
          </w:p>
        </w:tc>
      </w:tr>
      <w:tr w:rsidR="00A71CA5" w:rsidRPr="00685836" w:rsidTr="00FF2998">
        <w:trPr>
          <w:trHeight w:val="417"/>
        </w:trPr>
        <w:tc>
          <w:tcPr>
            <w:tcW w:w="568" w:type="dxa"/>
            <w:vMerge/>
            <w:shd w:val="clear" w:color="auto" w:fill="auto"/>
            <w:vAlign w:val="center"/>
          </w:tcPr>
          <w:p w:rsidR="00A71CA5" w:rsidRPr="00685836" w:rsidRDefault="00A71CA5" w:rsidP="00A263A6">
            <w:pPr>
              <w:spacing w:before="120" w:after="120"/>
              <w:jc w:val="center"/>
            </w:pPr>
          </w:p>
        </w:tc>
        <w:tc>
          <w:tcPr>
            <w:tcW w:w="5670" w:type="dxa"/>
            <w:vMerge/>
            <w:shd w:val="clear" w:color="auto" w:fill="auto"/>
            <w:vAlign w:val="center"/>
          </w:tcPr>
          <w:p w:rsidR="00A71CA5" w:rsidRPr="00685836" w:rsidRDefault="00A71CA5" w:rsidP="00A263A6">
            <w:pPr>
              <w:spacing w:before="120" w:after="120"/>
              <w:ind w:hanging="1"/>
              <w:jc w:val="center"/>
              <w:rPr>
                <w:lang w:val="pl-PL"/>
              </w:rPr>
            </w:pPr>
          </w:p>
        </w:tc>
        <w:tc>
          <w:tcPr>
            <w:tcW w:w="3118" w:type="dxa"/>
            <w:shd w:val="clear" w:color="auto" w:fill="auto"/>
            <w:vAlign w:val="center"/>
          </w:tcPr>
          <w:p w:rsidR="006F4096" w:rsidRDefault="00077073" w:rsidP="006F4096">
            <w:pPr>
              <w:jc w:val="center"/>
              <w:rPr>
                <w:lang w:val="pl-PL"/>
              </w:rPr>
            </w:pPr>
            <w:r>
              <w:rPr>
                <w:lang w:val="pl-PL"/>
              </w:rPr>
              <w:t>C</w:t>
            </w:r>
            <w:r w:rsidR="00A71CA5" w:rsidRPr="00AD49F8">
              <w:rPr>
                <w:lang w:val="pl-PL"/>
              </w:rPr>
              <w:t xml:space="preserve">hi đoàn đạt </w:t>
            </w:r>
          </w:p>
          <w:p w:rsidR="00A71CA5" w:rsidRPr="00685836" w:rsidRDefault="00A71CA5" w:rsidP="006F4096">
            <w:pPr>
              <w:jc w:val="center"/>
            </w:pPr>
            <w:r w:rsidRPr="00AD49F8">
              <w:rPr>
                <w:lang w:val="pl-PL"/>
              </w:rPr>
              <w:t>vững mạnh</w:t>
            </w:r>
            <w:r w:rsidR="006F4096">
              <w:rPr>
                <w:lang w:val="pl-PL"/>
              </w:rPr>
              <w:t xml:space="preserve"> 78</w:t>
            </w:r>
            <w:r w:rsidR="00FF2998">
              <w:rPr>
                <w:lang w:val="pl-PL"/>
              </w:rPr>
              <w:t>%</w:t>
            </w:r>
          </w:p>
        </w:tc>
        <w:tc>
          <w:tcPr>
            <w:tcW w:w="1276" w:type="dxa"/>
            <w:shd w:val="clear" w:color="auto" w:fill="auto"/>
            <w:vAlign w:val="center"/>
          </w:tcPr>
          <w:p w:rsidR="00A71CA5" w:rsidRPr="00685836" w:rsidRDefault="006F4096" w:rsidP="00A263A6">
            <w:pPr>
              <w:spacing w:before="120" w:after="120"/>
              <w:jc w:val="center"/>
            </w:pPr>
            <w:r>
              <w:rPr>
                <w:color w:val="000000"/>
              </w:rPr>
              <w:t>Đạt</w:t>
            </w:r>
          </w:p>
        </w:tc>
      </w:tr>
      <w:tr w:rsidR="00A71CA5" w:rsidRPr="00685836" w:rsidTr="00FF2998">
        <w:trPr>
          <w:trHeight w:val="417"/>
        </w:trPr>
        <w:tc>
          <w:tcPr>
            <w:tcW w:w="568" w:type="dxa"/>
            <w:vMerge/>
            <w:shd w:val="clear" w:color="auto" w:fill="auto"/>
            <w:vAlign w:val="center"/>
          </w:tcPr>
          <w:p w:rsidR="00A71CA5" w:rsidRPr="00685836" w:rsidRDefault="00A71CA5" w:rsidP="00A263A6">
            <w:pPr>
              <w:spacing w:before="120" w:after="120"/>
              <w:jc w:val="center"/>
            </w:pPr>
          </w:p>
        </w:tc>
        <w:tc>
          <w:tcPr>
            <w:tcW w:w="5670" w:type="dxa"/>
            <w:vMerge/>
            <w:shd w:val="clear" w:color="auto" w:fill="auto"/>
            <w:vAlign w:val="center"/>
          </w:tcPr>
          <w:p w:rsidR="00A71CA5" w:rsidRPr="00685836" w:rsidRDefault="00A71CA5" w:rsidP="00A263A6">
            <w:pPr>
              <w:spacing w:before="120" w:after="120"/>
              <w:ind w:hanging="1"/>
              <w:jc w:val="center"/>
              <w:rPr>
                <w:lang w:val="pl-PL"/>
              </w:rPr>
            </w:pPr>
          </w:p>
        </w:tc>
        <w:tc>
          <w:tcPr>
            <w:tcW w:w="3118" w:type="dxa"/>
            <w:shd w:val="clear" w:color="auto" w:fill="auto"/>
            <w:vAlign w:val="center"/>
          </w:tcPr>
          <w:p w:rsidR="006F4096" w:rsidRDefault="00FF2998" w:rsidP="006F4096">
            <w:pPr>
              <w:jc w:val="center"/>
              <w:rPr>
                <w:lang w:val="pl-PL"/>
              </w:rPr>
            </w:pPr>
            <w:r>
              <w:rPr>
                <w:lang w:val="pl-PL"/>
              </w:rPr>
              <w:t>Đ</w:t>
            </w:r>
            <w:r w:rsidR="00A71CA5" w:rsidRPr="00AD49F8">
              <w:rPr>
                <w:lang w:val="pl-PL"/>
              </w:rPr>
              <w:t xml:space="preserve">oàn viên đạt </w:t>
            </w:r>
          </w:p>
          <w:p w:rsidR="00A71CA5" w:rsidRPr="00685836" w:rsidRDefault="00A71CA5" w:rsidP="006F4096">
            <w:pPr>
              <w:jc w:val="center"/>
            </w:pPr>
            <w:r w:rsidRPr="00AD49F8">
              <w:rPr>
                <w:lang w:val="pl-PL"/>
              </w:rPr>
              <w:t>xuất sắc</w:t>
            </w:r>
            <w:r w:rsidR="006F4096">
              <w:rPr>
                <w:lang w:val="pl-PL"/>
              </w:rPr>
              <w:t xml:space="preserve"> 75</w:t>
            </w:r>
            <w:r w:rsidR="00FF2998">
              <w:rPr>
                <w:lang w:val="pl-PL"/>
              </w:rPr>
              <w:t>%</w:t>
            </w:r>
          </w:p>
        </w:tc>
        <w:tc>
          <w:tcPr>
            <w:tcW w:w="1276" w:type="dxa"/>
            <w:shd w:val="clear" w:color="auto" w:fill="auto"/>
            <w:vAlign w:val="center"/>
          </w:tcPr>
          <w:p w:rsidR="00A71CA5" w:rsidRPr="00685836" w:rsidRDefault="006F4096" w:rsidP="00A263A6">
            <w:pPr>
              <w:spacing w:before="120" w:after="120"/>
              <w:jc w:val="center"/>
            </w:pPr>
            <w:r>
              <w:rPr>
                <w:color w:val="000000"/>
              </w:rPr>
              <w:t>Đạt</w:t>
            </w:r>
          </w:p>
        </w:tc>
      </w:tr>
    </w:tbl>
    <w:p w:rsidR="00295F6B" w:rsidRPr="00685836" w:rsidRDefault="00295F6B" w:rsidP="00295F6B">
      <w:pPr>
        <w:rPr>
          <w:b/>
        </w:rPr>
      </w:pPr>
    </w:p>
    <w:p w:rsidR="00295F6B" w:rsidRPr="000A73C7" w:rsidRDefault="00295F6B" w:rsidP="00295F6B">
      <w:pPr>
        <w:jc w:val="center"/>
        <w:rPr>
          <w:b/>
        </w:rPr>
      </w:pPr>
      <w:r w:rsidRPr="00685836">
        <w:rPr>
          <w:b/>
        </w:rPr>
        <w:t>Tổng số: 1</w:t>
      </w:r>
      <w:r w:rsidR="00446EB1">
        <w:rPr>
          <w:b/>
        </w:rPr>
        <w:t>2</w:t>
      </w:r>
      <w:r w:rsidRPr="00685836">
        <w:rPr>
          <w:b/>
        </w:rPr>
        <w:t xml:space="preserve"> chỉ tiêu đạt và vượt </w:t>
      </w:r>
      <w:r w:rsidRPr="000A73C7">
        <w:rPr>
          <w:b/>
        </w:rPr>
        <w:t>(</w:t>
      </w:r>
      <w:r>
        <w:rPr>
          <w:b/>
        </w:rPr>
        <w:t xml:space="preserve">trong đó có </w:t>
      </w:r>
      <w:r w:rsidRPr="000A73C7">
        <w:rPr>
          <w:b/>
        </w:rPr>
        <w:t xml:space="preserve">01 chỉ tiêu thành phần chưa đạt, trên </w:t>
      </w:r>
      <w:r w:rsidR="00125D7A">
        <w:rPr>
          <w:b/>
        </w:rPr>
        <w:t>70</w:t>
      </w:r>
      <w:r w:rsidRPr="000A73C7">
        <w:rPr>
          <w:b/>
        </w:rPr>
        <w:t>%)</w:t>
      </w:r>
    </w:p>
    <w:p w:rsidR="00295F6B" w:rsidRPr="00CA28C9" w:rsidRDefault="00295F6B" w:rsidP="00295F6B">
      <w:pPr>
        <w:spacing w:before="120" w:after="120" w:line="288" w:lineRule="auto"/>
        <w:ind w:firstLine="709"/>
        <w:jc w:val="center"/>
      </w:pPr>
      <w:r w:rsidRPr="00685836">
        <w:t>-------------</w:t>
      </w:r>
    </w:p>
    <w:p w:rsidR="00105E89" w:rsidRDefault="00105E89"/>
    <w:p w:rsidR="003D6D67" w:rsidRDefault="003D6D67"/>
    <w:p w:rsidR="00295F6B" w:rsidRPr="003D6D67" w:rsidRDefault="00295F6B" w:rsidP="003D6D67"/>
    <w:sectPr w:rsidR="00295F6B" w:rsidRPr="003D6D67" w:rsidSect="00295F6B">
      <w:footerReference w:type="even" r:id="rId7"/>
      <w:footerReference w:type="default" r:id="rId8"/>
      <w:pgSz w:w="11907" w:h="16840" w:code="9"/>
      <w:pgMar w:top="850" w:right="720" w:bottom="850" w:left="81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EC" w:rsidRDefault="002A16EC" w:rsidP="003D6D67">
      <w:r>
        <w:separator/>
      </w:r>
    </w:p>
  </w:endnote>
  <w:endnote w:type="continuationSeparator" w:id="0">
    <w:p w:rsidR="002A16EC" w:rsidRDefault="002A16EC" w:rsidP="003D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FC" w:rsidRDefault="00537A9B" w:rsidP="003E1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3FC" w:rsidRDefault="002A16EC" w:rsidP="00F575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FC" w:rsidRDefault="00537A9B" w:rsidP="003E1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FE4">
      <w:rPr>
        <w:rStyle w:val="PageNumber"/>
        <w:noProof/>
      </w:rPr>
      <w:t>2</w:t>
    </w:r>
    <w:r>
      <w:rPr>
        <w:rStyle w:val="PageNumber"/>
      </w:rPr>
      <w:fldChar w:fldCharType="end"/>
    </w:r>
  </w:p>
  <w:p w:rsidR="002603FC" w:rsidRDefault="002A16EC" w:rsidP="00F575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EC" w:rsidRDefault="002A16EC" w:rsidP="003D6D67">
      <w:r>
        <w:separator/>
      </w:r>
    </w:p>
  </w:footnote>
  <w:footnote w:type="continuationSeparator" w:id="0">
    <w:p w:rsidR="002A16EC" w:rsidRDefault="002A16EC" w:rsidP="003D6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6B"/>
    <w:rsid w:val="00066409"/>
    <w:rsid w:val="00076DEA"/>
    <w:rsid w:val="00077073"/>
    <w:rsid w:val="000C3905"/>
    <w:rsid w:val="00105E89"/>
    <w:rsid w:val="00125D7A"/>
    <w:rsid w:val="001A60EA"/>
    <w:rsid w:val="001B0FE4"/>
    <w:rsid w:val="001C7F29"/>
    <w:rsid w:val="00231C2A"/>
    <w:rsid w:val="00254138"/>
    <w:rsid w:val="00291170"/>
    <w:rsid w:val="00295F6B"/>
    <w:rsid w:val="002A08E2"/>
    <w:rsid w:val="002A16EC"/>
    <w:rsid w:val="00312B83"/>
    <w:rsid w:val="003A48EC"/>
    <w:rsid w:val="003D6D67"/>
    <w:rsid w:val="003F0F3C"/>
    <w:rsid w:val="00437ACB"/>
    <w:rsid w:val="00446EB1"/>
    <w:rsid w:val="004638A9"/>
    <w:rsid w:val="00481EF6"/>
    <w:rsid w:val="004E2A44"/>
    <w:rsid w:val="0050005F"/>
    <w:rsid w:val="00525AF5"/>
    <w:rsid w:val="00537A9B"/>
    <w:rsid w:val="00552AC4"/>
    <w:rsid w:val="00592898"/>
    <w:rsid w:val="005E171A"/>
    <w:rsid w:val="005E4CD2"/>
    <w:rsid w:val="006721A9"/>
    <w:rsid w:val="006F4096"/>
    <w:rsid w:val="009242C9"/>
    <w:rsid w:val="009A21B8"/>
    <w:rsid w:val="009B0B21"/>
    <w:rsid w:val="009B1D32"/>
    <w:rsid w:val="00A56534"/>
    <w:rsid w:val="00A60EDB"/>
    <w:rsid w:val="00A71CA5"/>
    <w:rsid w:val="00AD49F8"/>
    <w:rsid w:val="00C17B32"/>
    <w:rsid w:val="00C30899"/>
    <w:rsid w:val="00CA131A"/>
    <w:rsid w:val="00CB427D"/>
    <w:rsid w:val="00D57065"/>
    <w:rsid w:val="00DA7522"/>
    <w:rsid w:val="00DB5E61"/>
    <w:rsid w:val="00DD01A5"/>
    <w:rsid w:val="00F45BD3"/>
    <w:rsid w:val="00F72412"/>
    <w:rsid w:val="00FE0E1B"/>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6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5F6B"/>
    <w:pPr>
      <w:tabs>
        <w:tab w:val="center" w:pos="4320"/>
        <w:tab w:val="right" w:pos="8640"/>
      </w:tabs>
      <w:spacing w:line="380" w:lineRule="exact"/>
      <w:ind w:firstLine="720"/>
      <w:jc w:val="both"/>
    </w:pPr>
    <w:rPr>
      <w:rFonts w:ascii="Calibri" w:eastAsia="Calibri" w:hAnsi="Calibri"/>
      <w:sz w:val="22"/>
      <w:szCs w:val="22"/>
    </w:rPr>
  </w:style>
  <w:style w:type="character" w:customStyle="1" w:styleId="FooterChar">
    <w:name w:val="Footer Char"/>
    <w:basedOn w:val="DefaultParagraphFont"/>
    <w:link w:val="Footer"/>
    <w:rsid w:val="00295F6B"/>
    <w:rPr>
      <w:rFonts w:ascii="Calibri" w:eastAsia="Calibri" w:hAnsi="Calibri" w:cs="Times New Roman"/>
      <w:sz w:val="22"/>
    </w:rPr>
  </w:style>
  <w:style w:type="character" w:styleId="PageNumber">
    <w:name w:val="page number"/>
    <w:basedOn w:val="DefaultParagraphFont"/>
    <w:rsid w:val="00295F6B"/>
  </w:style>
  <w:style w:type="paragraph" w:styleId="Header">
    <w:name w:val="header"/>
    <w:basedOn w:val="Normal"/>
    <w:link w:val="HeaderChar"/>
    <w:uiPriority w:val="99"/>
    <w:unhideWhenUsed/>
    <w:rsid w:val="003D6D67"/>
    <w:pPr>
      <w:tabs>
        <w:tab w:val="center" w:pos="4680"/>
        <w:tab w:val="right" w:pos="9360"/>
      </w:tabs>
    </w:pPr>
  </w:style>
  <w:style w:type="character" w:customStyle="1" w:styleId="HeaderChar">
    <w:name w:val="Header Char"/>
    <w:basedOn w:val="DefaultParagraphFont"/>
    <w:link w:val="Header"/>
    <w:uiPriority w:val="99"/>
    <w:rsid w:val="003D6D67"/>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6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5F6B"/>
    <w:pPr>
      <w:tabs>
        <w:tab w:val="center" w:pos="4320"/>
        <w:tab w:val="right" w:pos="8640"/>
      </w:tabs>
      <w:spacing w:line="380" w:lineRule="exact"/>
      <w:ind w:firstLine="720"/>
      <w:jc w:val="both"/>
    </w:pPr>
    <w:rPr>
      <w:rFonts w:ascii="Calibri" w:eastAsia="Calibri" w:hAnsi="Calibri"/>
      <w:sz w:val="22"/>
      <w:szCs w:val="22"/>
    </w:rPr>
  </w:style>
  <w:style w:type="character" w:customStyle="1" w:styleId="FooterChar">
    <w:name w:val="Footer Char"/>
    <w:basedOn w:val="DefaultParagraphFont"/>
    <w:link w:val="Footer"/>
    <w:rsid w:val="00295F6B"/>
    <w:rPr>
      <w:rFonts w:ascii="Calibri" w:eastAsia="Calibri" w:hAnsi="Calibri" w:cs="Times New Roman"/>
      <w:sz w:val="22"/>
    </w:rPr>
  </w:style>
  <w:style w:type="character" w:styleId="PageNumber">
    <w:name w:val="page number"/>
    <w:basedOn w:val="DefaultParagraphFont"/>
    <w:rsid w:val="00295F6B"/>
  </w:style>
  <w:style w:type="paragraph" w:styleId="Header">
    <w:name w:val="header"/>
    <w:basedOn w:val="Normal"/>
    <w:link w:val="HeaderChar"/>
    <w:uiPriority w:val="99"/>
    <w:unhideWhenUsed/>
    <w:rsid w:val="003D6D67"/>
    <w:pPr>
      <w:tabs>
        <w:tab w:val="center" w:pos="4680"/>
        <w:tab w:val="right" w:pos="9360"/>
      </w:tabs>
    </w:pPr>
  </w:style>
  <w:style w:type="character" w:customStyle="1" w:styleId="HeaderChar">
    <w:name w:val="Header Char"/>
    <w:basedOn w:val="DefaultParagraphFont"/>
    <w:link w:val="Header"/>
    <w:uiPriority w:val="99"/>
    <w:rsid w:val="003D6D67"/>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17</cp:revision>
  <dcterms:created xsi:type="dcterms:W3CDTF">2022-11-18T07:40:00Z</dcterms:created>
  <dcterms:modified xsi:type="dcterms:W3CDTF">2023-01-05T12:44:00Z</dcterms:modified>
</cp:coreProperties>
</file>